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DC9" w:rsidRPr="00ED0C4A" w:rsidRDefault="00ED0C4A">
      <w:pPr>
        <w:rPr>
          <w:rFonts w:ascii="Times New Roman" w:hAnsi="Times New Roman" w:cs="Times New Roman"/>
          <w:b/>
        </w:rPr>
      </w:pPr>
      <w:bookmarkStart w:id="0" w:name="_GoBack"/>
      <w:bookmarkEnd w:id="0"/>
      <w:r w:rsidRPr="00ED0C4A">
        <w:rPr>
          <w:rFonts w:ascii="Times New Roman" w:hAnsi="Times New Roman" w:cs="Times New Roman"/>
          <w:b/>
        </w:rPr>
        <w:t>Abstract</w:t>
      </w:r>
    </w:p>
    <w:p w:rsidR="00ED0C4A" w:rsidRDefault="0040069F" w:rsidP="0040069F">
      <w:pPr>
        <w:rPr>
          <w:rFonts w:ascii="Times New Roman" w:hAnsi="Times New Roman" w:cs="Times New Roman"/>
        </w:rPr>
      </w:pPr>
      <w:r>
        <w:rPr>
          <w:rFonts w:ascii="Times New Roman" w:hAnsi="Times New Roman" w:cs="Times New Roman"/>
        </w:rPr>
        <w:t>C</w:t>
      </w:r>
      <w:r w:rsidRPr="0040069F">
        <w:rPr>
          <w:rFonts w:ascii="Times New Roman" w:hAnsi="Times New Roman" w:cs="Times New Roman"/>
        </w:rPr>
        <w:t>utlassfish</w:t>
      </w:r>
      <w:r w:rsidRPr="0040069F">
        <w:rPr>
          <w:rFonts w:ascii="Times New Roman" w:hAnsi="Times New Roman" w:cs="Times New Roman"/>
        </w:rPr>
        <w:t xml:space="preserve"> is an important fishery product in the Northwest Pacific Ocean. Due to the increase in demand, the catch of </w:t>
      </w:r>
      <w:r w:rsidR="004C672D" w:rsidRPr="004C672D">
        <w:rPr>
          <w:rFonts w:ascii="Times New Roman" w:hAnsi="Times New Roman" w:cs="Times New Roman"/>
        </w:rPr>
        <w:t>cutlassfish</w:t>
      </w:r>
      <w:r w:rsidRPr="0040069F">
        <w:rPr>
          <w:rFonts w:ascii="Times New Roman" w:hAnsi="Times New Roman" w:cs="Times New Roman"/>
        </w:rPr>
        <w:t xml:space="preserve"> has increased year by year, which will further affect its reproductive activities. In order to understand how the reproductive strategies of </w:t>
      </w:r>
      <w:r w:rsidR="004C672D" w:rsidRPr="004C672D">
        <w:rPr>
          <w:rFonts w:ascii="Times New Roman" w:hAnsi="Times New Roman" w:cs="Times New Roman"/>
        </w:rPr>
        <w:t>cutlassfish</w:t>
      </w:r>
      <w:r w:rsidRPr="0040069F">
        <w:rPr>
          <w:rFonts w:ascii="Times New Roman" w:hAnsi="Times New Roman" w:cs="Times New Roman"/>
        </w:rPr>
        <w:t xml:space="preserve"> are affected by fishing at different temperatures, this study </w:t>
      </w:r>
      <w:r w:rsidR="004C672D">
        <w:rPr>
          <w:rFonts w:ascii="Times New Roman" w:hAnsi="Times New Roman" w:cs="Times New Roman"/>
        </w:rPr>
        <w:t>took</w:t>
      </w:r>
      <w:r w:rsidRPr="0040069F">
        <w:rPr>
          <w:rFonts w:ascii="Times New Roman" w:hAnsi="Times New Roman" w:cs="Times New Roman"/>
        </w:rPr>
        <w:t xml:space="preserve"> </w:t>
      </w:r>
      <w:proofErr w:type="spellStart"/>
      <w:r w:rsidR="004C672D" w:rsidRPr="004C672D">
        <w:rPr>
          <w:rFonts w:ascii="Times New Roman" w:hAnsi="Times New Roman" w:cs="Times New Roman"/>
          <w:i/>
          <w:iCs/>
        </w:rPr>
        <w:t>Trichiurus</w:t>
      </w:r>
      <w:proofErr w:type="spellEnd"/>
      <w:r w:rsidR="004C672D" w:rsidRPr="004C672D">
        <w:rPr>
          <w:rFonts w:ascii="Times New Roman" w:hAnsi="Times New Roman" w:cs="Times New Roman"/>
          <w:i/>
          <w:iCs/>
        </w:rPr>
        <w:t xml:space="preserve"> japonicus</w:t>
      </w:r>
      <w:r w:rsidRPr="0040069F">
        <w:rPr>
          <w:rFonts w:ascii="Times New Roman" w:hAnsi="Times New Roman" w:cs="Times New Roman"/>
        </w:rPr>
        <w:t xml:space="preserve"> as the research species and sampled from 6 sites from 22˚N to 38˚N. Numerically generated the simulated fish population</w:t>
      </w:r>
      <w:r w:rsidR="004C672D">
        <w:rPr>
          <w:rFonts w:ascii="Times New Roman" w:hAnsi="Times New Roman" w:cs="Times New Roman"/>
        </w:rPr>
        <w:t xml:space="preserve"> by the original data</w:t>
      </w:r>
      <w:r w:rsidRPr="0040069F">
        <w:rPr>
          <w:rFonts w:ascii="Times New Roman" w:hAnsi="Times New Roman" w:cs="Times New Roman"/>
        </w:rPr>
        <w:t xml:space="preserve">, and then used </w:t>
      </w:r>
      <w:r w:rsidR="004C672D">
        <w:rPr>
          <w:rFonts w:ascii="Times New Roman" w:hAnsi="Times New Roman" w:cs="Times New Roman"/>
        </w:rPr>
        <w:t>3</w:t>
      </w:r>
      <w:r w:rsidRPr="0040069F">
        <w:rPr>
          <w:rFonts w:ascii="Times New Roman" w:hAnsi="Times New Roman" w:cs="Times New Roman"/>
        </w:rPr>
        <w:t xml:space="preserve"> trawling methods with different mesh sizes to simulate different fishing intensities, and compared the changes in fecundity before and after fishing. This study found that, in all sites, when fish increased body </w:t>
      </w:r>
      <w:r w:rsidR="004C672D">
        <w:rPr>
          <w:rFonts w:ascii="Times New Roman" w:hAnsi="Times New Roman" w:cs="Times New Roman"/>
        </w:rPr>
        <w:t>mass</w:t>
      </w:r>
      <w:r w:rsidRPr="0040069F">
        <w:rPr>
          <w:rFonts w:ascii="Times New Roman" w:hAnsi="Times New Roman" w:cs="Times New Roman"/>
        </w:rPr>
        <w:t xml:space="preserve">, in addition to their </w:t>
      </w:r>
      <w:r w:rsidR="004C672D">
        <w:rPr>
          <w:rFonts w:ascii="Times New Roman" w:hAnsi="Times New Roman" w:cs="Times New Roman"/>
        </w:rPr>
        <w:t>pre-anal length</w:t>
      </w:r>
      <w:r w:rsidRPr="0040069F">
        <w:rPr>
          <w:rFonts w:ascii="Times New Roman" w:hAnsi="Times New Roman" w:cs="Times New Roman"/>
        </w:rPr>
        <w:t xml:space="preserve">, their </w:t>
      </w:r>
      <w:r w:rsidR="004C672D">
        <w:rPr>
          <w:rFonts w:ascii="Times New Roman" w:hAnsi="Times New Roman" w:cs="Times New Roman"/>
        </w:rPr>
        <w:t xml:space="preserve">batch </w:t>
      </w:r>
      <w:r w:rsidRPr="0040069F">
        <w:rPr>
          <w:rFonts w:ascii="Times New Roman" w:hAnsi="Times New Roman" w:cs="Times New Roman"/>
        </w:rPr>
        <w:t xml:space="preserve">fecundity also increased. </w:t>
      </w:r>
      <w:r w:rsidR="004C672D">
        <w:rPr>
          <w:rFonts w:ascii="Times New Roman" w:hAnsi="Times New Roman" w:cs="Times New Roman"/>
        </w:rPr>
        <w:t>B</w:t>
      </w:r>
      <w:r w:rsidR="004C672D" w:rsidRPr="004C672D">
        <w:rPr>
          <w:rFonts w:ascii="Times New Roman" w:hAnsi="Times New Roman" w:cs="Times New Roman"/>
        </w:rPr>
        <w:t>esides</w:t>
      </w:r>
      <w:r w:rsidRPr="0040069F">
        <w:rPr>
          <w:rFonts w:ascii="Times New Roman" w:hAnsi="Times New Roman" w:cs="Times New Roman"/>
        </w:rPr>
        <w:t xml:space="preserve">, in </w:t>
      </w:r>
      <w:r w:rsidR="004C672D">
        <w:rPr>
          <w:rFonts w:ascii="Times New Roman" w:hAnsi="Times New Roman" w:cs="Times New Roman"/>
        </w:rPr>
        <w:t xml:space="preserve">locations </w:t>
      </w:r>
      <w:r w:rsidRPr="0040069F">
        <w:rPr>
          <w:rFonts w:ascii="Times New Roman" w:hAnsi="Times New Roman" w:cs="Times New Roman"/>
        </w:rPr>
        <w:t xml:space="preserve">with higher latitudes, the </w:t>
      </w:r>
      <w:r w:rsidR="004C672D">
        <w:rPr>
          <w:rFonts w:ascii="Times New Roman" w:hAnsi="Times New Roman" w:cs="Times New Roman"/>
        </w:rPr>
        <w:t>declining ratio</w:t>
      </w:r>
      <w:r w:rsidRPr="0040069F">
        <w:rPr>
          <w:rFonts w:ascii="Times New Roman" w:hAnsi="Times New Roman" w:cs="Times New Roman"/>
        </w:rPr>
        <w:t xml:space="preserve"> in </w:t>
      </w:r>
      <w:r w:rsidR="004C672D">
        <w:rPr>
          <w:rFonts w:ascii="Times New Roman" w:hAnsi="Times New Roman" w:cs="Times New Roman"/>
        </w:rPr>
        <w:t xml:space="preserve">batch </w:t>
      </w:r>
      <w:r w:rsidRPr="0040069F">
        <w:rPr>
          <w:rFonts w:ascii="Times New Roman" w:hAnsi="Times New Roman" w:cs="Times New Roman"/>
        </w:rPr>
        <w:t xml:space="preserve">fecundity due to fishing will be higher. The reason is that the average </w:t>
      </w:r>
      <w:r w:rsidR="004C672D">
        <w:rPr>
          <w:rFonts w:ascii="Times New Roman" w:hAnsi="Times New Roman" w:cs="Times New Roman"/>
        </w:rPr>
        <w:t>pre-anal length</w:t>
      </w:r>
      <w:r w:rsidRPr="0040069F">
        <w:rPr>
          <w:rFonts w:ascii="Times New Roman" w:hAnsi="Times New Roman" w:cs="Times New Roman"/>
        </w:rPr>
        <w:t xml:space="preserve"> of high latitude fish is longer, making them easier to</w:t>
      </w:r>
      <w:r w:rsidR="004C672D">
        <w:rPr>
          <w:rFonts w:ascii="Times New Roman" w:hAnsi="Times New Roman" w:cs="Times New Roman"/>
        </w:rPr>
        <w:t xml:space="preserve"> be</w:t>
      </w:r>
      <w:r w:rsidRPr="0040069F">
        <w:rPr>
          <w:rFonts w:ascii="Times New Roman" w:hAnsi="Times New Roman" w:cs="Times New Roman"/>
        </w:rPr>
        <w:t xml:space="preserve"> c</w:t>
      </w:r>
      <w:r w:rsidR="004C672D">
        <w:rPr>
          <w:rFonts w:ascii="Times New Roman" w:hAnsi="Times New Roman" w:cs="Times New Roman"/>
        </w:rPr>
        <w:t>aught</w:t>
      </w:r>
      <w:r w:rsidRPr="0040069F">
        <w:rPr>
          <w:rFonts w:ascii="Times New Roman" w:hAnsi="Times New Roman" w:cs="Times New Roman"/>
        </w:rPr>
        <w:t xml:space="preserve">, and when </w:t>
      </w:r>
      <w:r w:rsidR="004C672D" w:rsidRPr="004C672D">
        <w:rPr>
          <w:rFonts w:ascii="Times New Roman" w:hAnsi="Times New Roman" w:cs="Times New Roman"/>
        </w:rPr>
        <w:t xml:space="preserve">fishing with a mesh size of 200mm, most of the fish </w:t>
      </w:r>
      <w:r w:rsidR="004C672D">
        <w:rPr>
          <w:rFonts w:ascii="Times New Roman" w:hAnsi="Times New Roman" w:cs="Times New Roman"/>
        </w:rPr>
        <w:t xml:space="preserve">in each all locations </w:t>
      </w:r>
      <w:r w:rsidR="004C672D" w:rsidRPr="004C672D">
        <w:rPr>
          <w:rFonts w:ascii="Times New Roman" w:hAnsi="Times New Roman" w:cs="Times New Roman"/>
        </w:rPr>
        <w:t xml:space="preserve">will be caught and have difficulty to show the distribution trend of the declining ratio of batch fecundity between different latitudes (in other words, the latitude effect generally disappears). </w:t>
      </w:r>
      <w:r w:rsidR="004C672D">
        <w:rPr>
          <w:rFonts w:ascii="Times New Roman" w:hAnsi="Times New Roman" w:cs="Times New Roman"/>
        </w:rPr>
        <w:t>Together</w:t>
      </w:r>
      <w:r w:rsidRPr="0040069F">
        <w:rPr>
          <w:rFonts w:ascii="Times New Roman" w:hAnsi="Times New Roman" w:cs="Times New Roman"/>
        </w:rPr>
        <w:t>,</w:t>
      </w:r>
      <w:r w:rsidR="004C672D">
        <w:rPr>
          <w:rFonts w:ascii="Times New Roman" w:hAnsi="Times New Roman" w:cs="Times New Roman"/>
        </w:rPr>
        <w:t xml:space="preserve"> </w:t>
      </w:r>
      <w:r w:rsidR="004C672D" w:rsidRPr="004C672D">
        <w:rPr>
          <w:rFonts w:ascii="Times New Roman" w:hAnsi="Times New Roman" w:cs="Times New Roman"/>
        </w:rPr>
        <w:t>this research expand</w:t>
      </w:r>
      <w:r w:rsidR="00A77BFF">
        <w:rPr>
          <w:rFonts w:ascii="Times New Roman" w:hAnsi="Times New Roman" w:cs="Times New Roman"/>
        </w:rPr>
        <w:t>s</w:t>
      </w:r>
      <w:r w:rsidR="004C672D" w:rsidRPr="004C672D">
        <w:rPr>
          <w:rFonts w:ascii="Times New Roman" w:hAnsi="Times New Roman" w:cs="Times New Roman"/>
        </w:rPr>
        <w:t xml:space="preserve"> the study regions of cutlassfish, revealing the impact of fishing on the batch fecundity at different latitudes, and providing insight into fishing regulation under cutlassfish fishing industry.</w:t>
      </w:r>
    </w:p>
    <w:p w:rsidR="00ED0C4A" w:rsidRDefault="00ED0C4A">
      <w:pPr>
        <w:rPr>
          <w:rFonts w:ascii="Times New Roman" w:hAnsi="Times New Roman" w:cs="Times New Roman" w:hint="eastAsia"/>
        </w:rPr>
      </w:pPr>
    </w:p>
    <w:p w:rsidR="00ED0C4A" w:rsidRDefault="00ED0C4A">
      <w:pPr>
        <w:rPr>
          <w:rFonts w:ascii="Times New Roman" w:hAnsi="Times New Roman" w:cs="Times New Roman"/>
        </w:rPr>
      </w:pPr>
      <w:r>
        <w:rPr>
          <w:rFonts w:ascii="Times New Roman" w:hAnsi="Times New Roman" w:cs="Times New Roman" w:hint="eastAsia"/>
        </w:rPr>
        <w:t>K</w:t>
      </w:r>
      <w:r>
        <w:rPr>
          <w:rFonts w:ascii="Times New Roman" w:hAnsi="Times New Roman" w:cs="Times New Roman"/>
        </w:rPr>
        <w:t>eywords</w:t>
      </w:r>
    </w:p>
    <w:p w:rsidR="00ED0C4A" w:rsidRPr="00ED0C4A" w:rsidRDefault="00ED0C4A">
      <w:pPr>
        <w:rPr>
          <w:rFonts w:ascii="Times New Roman" w:hAnsi="Times New Roman" w:cs="Times New Roman" w:hint="eastAsia"/>
        </w:rPr>
      </w:pPr>
      <w:r>
        <w:rPr>
          <w:rFonts w:ascii="Times New Roman" w:hAnsi="Times New Roman" w:cs="Times New Roman"/>
        </w:rPr>
        <w:t xml:space="preserve">cutlassfish, batch fecundity, </w:t>
      </w:r>
      <w:r w:rsidR="004C672D">
        <w:rPr>
          <w:rFonts w:ascii="Times New Roman" w:hAnsi="Times New Roman" w:cs="Times New Roman"/>
        </w:rPr>
        <w:t>fishing, reproductive strategy</w:t>
      </w:r>
    </w:p>
    <w:sectPr w:rsidR="00ED0C4A" w:rsidRPr="00ED0C4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303" w:rsidRDefault="00607303" w:rsidP="00ED0C4A">
      <w:r>
        <w:separator/>
      </w:r>
    </w:p>
  </w:endnote>
  <w:endnote w:type="continuationSeparator" w:id="0">
    <w:p w:rsidR="00607303" w:rsidRDefault="00607303" w:rsidP="00ED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303" w:rsidRDefault="00607303" w:rsidP="00ED0C4A">
      <w:r>
        <w:separator/>
      </w:r>
    </w:p>
  </w:footnote>
  <w:footnote w:type="continuationSeparator" w:id="0">
    <w:p w:rsidR="00607303" w:rsidRDefault="00607303" w:rsidP="00ED0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F01"/>
    <w:rsid w:val="0040069F"/>
    <w:rsid w:val="004C672D"/>
    <w:rsid w:val="00607303"/>
    <w:rsid w:val="006778A0"/>
    <w:rsid w:val="00A77BFF"/>
    <w:rsid w:val="00C57962"/>
    <w:rsid w:val="00CF1F01"/>
    <w:rsid w:val="00E37157"/>
    <w:rsid w:val="00ED0C4A"/>
    <w:rsid w:val="00F00B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DC595"/>
  <w15:chartTrackingRefBased/>
  <w15:docId w15:val="{BB67E1CA-A03E-4A79-BCEA-B8B520D0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C4A"/>
    <w:pPr>
      <w:tabs>
        <w:tab w:val="center" w:pos="4153"/>
        <w:tab w:val="right" w:pos="8306"/>
      </w:tabs>
      <w:snapToGrid w:val="0"/>
    </w:pPr>
    <w:rPr>
      <w:sz w:val="20"/>
      <w:szCs w:val="20"/>
    </w:rPr>
  </w:style>
  <w:style w:type="character" w:customStyle="1" w:styleId="a4">
    <w:name w:val="頁首 字元"/>
    <w:basedOn w:val="a0"/>
    <w:link w:val="a3"/>
    <w:uiPriority w:val="99"/>
    <w:rsid w:val="00ED0C4A"/>
    <w:rPr>
      <w:sz w:val="20"/>
      <w:szCs w:val="20"/>
    </w:rPr>
  </w:style>
  <w:style w:type="paragraph" w:styleId="a5">
    <w:name w:val="footer"/>
    <w:basedOn w:val="a"/>
    <w:link w:val="a6"/>
    <w:uiPriority w:val="99"/>
    <w:unhideWhenUsed/>
    <w:rsid w:val="00ED0C4A"/>
    <w:pPr>
      <w:tabs>
        <w:tab w:val="center" w:pos="4153"/>
        <w:tab w:val="right" w:pos="8306"/>
      </w:tabs>
      <w:snapToGrid w:val="0"/>
    </w:pPr>
    <w:rPr>
      <w:sz w:val="20"/>
      <w:szCs w:val="20"/>
    </w:rPr>
  </w:style>
  <w:style w:type="character" w:customStyle="1" w:styleId="a6">
    <w:name w:val="頁尾 字元"/>
    <w:basedOn w:val="a0"/>
    <w:link w:val="a5"/>
    <w:uiPriority w:val="99"/>
    <w:rsid w:val="00ED0C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Tina</dc:creator>
  <cp:keywords/>
  <dc:description/>
  <cp:lastModifiedBy>Tang Tina</cp:lastModifiedBy>
  <cp:revision>3</cp:revision>
  <dcterms:created xsi:type="dcterms:W3CDTF">2022-08-30T06:06:00Z</dcterms:created>
  <dcterms:modified xsi:type="dcterms:W3CDTF">2022-08-30T06:52:00Z</dcterms:modified>
</cp:coreProperties>
</file>