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A0BBC" w14:textId="77777777" w:rsidR="00EC5372" w:rsidRDefault="00EC5372" w:rsidP="004F5080">
      <w:pPr>
        <w:widowControl/>
        <w:spacing w:line="276" w:lineRule="auto"/>
        <w:jc w:val="center"/>
        <w:rPr>
          <w:b/>
          <w:sz w:val="28"/>
          <w:szCs w:val="24"/>
        </w:rPr>
      </w:pPr>
      <w:r>
        <w:rPr>
          <w:b/>
          <w:sz w:val="28"/>
          <w:szCs w:val="24"/>
        </w:rPr>
        <w:t>2022</w:t>
      </w:r>
      <w:r>
        <w:rPr>
          <w:rFonts w:hint="eastAsia"/>
          <w:b/>
          <w:sz w:val="28"/>
          <w:szCs w:val="24"/>
        </w:rPr>
        <w:t xml:space="preserve"> IPCS </w:t>
      </w:r>
      <w:r>
        <w:rPr>
          <w:rFonts w:hint="eastAsia"/>
          <w:b/>
          <w:sz w:val="28"/>
          <w:szCs w:val="24"/>
        </w:rPr>
        <w:t>暑期實習</w:t>
      </w:r>
      <w:r w:rsidR="0059704F">
        <w:rPr>
          <w:rFonts w:hint="eastAsia"/>
          <w:b/>
          <w:sz w:val="28"/>
          <w:szCs w:val="24"/>
        </w:rPr>
        <w:t>期末成果摘要</w:t>
      </w:r>
      <w:r>
        <w:rPr>
          <w:rFonts w:hint="eastAsia"/>
          <w:b/>
          <w:sz w:val="28"/>
          <w:szCs w:val="24"/>
        </w:rPr>
        <w:t xml:space="preserve"> </w:t>
      </w:r>
    </w:p>
    <w:p w14:paraId="61A0F40D" w14:textId="77777777" w:rsidR="0059704F" w:rsidRDefault="0059704F" w:rsidP="004F5080">
      <w:pPr>
        <w:widowControl/>
        <w:spacing w:line="276" w:lineRule="auto"/>
        <w:jc w:val="center"/>
        <w:rPr>
          <w:rFonts w:hint="eastAsia"/>
          <w:b/>
          <w:sz w:val="28"/>
          <w:szCs w:val="24"/>
        </w:rPr>
      </w:pPr>
    </w:p>
    <w:p w14:paraId="76BF7EDF" w14:textId="77777777" w:rsidR="0059704F" w:rsidRPr="004F5080" w:rsidRDefault="0059704F" w:rsidP="004F5080">
      <w:pPr>
        <w:widowControl/>
        <w:spacing w:line="276" w:lineRule="auto"/>
        <w:rPr>
          <w:b/>
          <w:szCs w:val="24"/>
        </w:rPr>
      </w:pPr>
      <w:r w:rsidRPr="004F5080">
        <w:rPr>
          <w:rFonts w:hint="eastAsia"/>
          <w:b/>
          <w:szCs w:val="24"/>
        </w:rPr>
        <w:t>◎學生：</w:t>
      </w:r>
      <w:proofErr w:type="gramStart"/>
      <w:r w:rsidRPr="004F5080">
        <w:rPr>
          <w:rFonts w:hint="eastAsia"/>
          <w:b/>
          <w:szCs w:val="24"/>
        </w:rPr>
        <w:t>紀懷超</w:t>
      </w:r>
      <w:proofErr w:type="gramEnd"/>
    </w:p>
    <w:p w14:paraId="2B731D49" w14:textId="77777777" w:rsidR="0059704F" w:rsidRPr="004F5080" w:rsidRDefault="0059704F" w:rsidP="004F5080">
      <w:pPr>
        <w:widowControl/>
        <w:spacing w:line="276" w:lineRule="auto"/>
        <w:rPr>
          <w:b/>
          <w:szCs w:val="24"/>
        </w:rPr>
      </w:pPr>
      <w:r w:rsidRPr="004F5080">
        <w:rPr>
          <w:rFonts w:hint="eastAsia"/>
          <w:b/>
          <w:szCs w:val="24"/>
        </w:rPr>
        <w:t>◎</w:t>
      </w:r>
      <w:r w:rsidRPr="004F5080">
        <w:rPr>
          <w:rFonts w:hint="eastAsia"/>
          <w:b/>
          <w:szCs w:val="24"/>
        </w:rPr>
        <w:t>指導教授：地理系</w:t>
      </w:r>
      <w:r w:rsidRPr="004F5080">
        <w:rPr>
          <w:rFonts w:hint="eastAsia"/>
          <w:b/>
          <w:szCs w:val="24"/>
        </w:rPr>
        <w:t xml:space="preserve"> </w:t>
      </w:r>
      <w:r w:rsidRPr="004F5080">
        <w:rPr>
          <w:rFonts w:hint="eastAsia"/>
          <w:b/>
          <w:szCs w:val="24"/>
        </w:rPr>
        <w:t>周素卿老師</w:t>
      </w:r>
    </w:p>
    <w:p w14:paraId="7A373F20" w14:textId="77777777" w:rsidR="0059704F" w:rsidRPr="004F5080" w:rsidRDefault="0059704F" w:rsidP="004F5080">
      <w:pPr>
        <w:widowControl/>
        <w:spacing w:line="276" w:lineRule="auto"/>
        <w:rPr>
          <w:rFonts w:hint="eastAsia"/>
          <w:b/>
          <w:szCs w:val="24"/>
        </w:rPr>
      </w:pPr>
      <w:r w:rsidRPr="004F5080">
        <w:rPr>
          <w:rFonts w:hint="eastAsia"/>
          <w:b/>
          <w:szCs w:val="24"/>
        </w:rPr>
        <w:t>◎</w:t>
      </w:r>
      <w:r w:rsidRPr="004F5080">
        <w:rPr>
          <w:rFonts w:hint="eastAsia"/>
          <w:b/>
          <w:szCs w:val="24"/>
        </w:rPr>
        <w:t>計畫名稱：以大自然運作（</w:t>
      </w:r>
      <w:r w:rsidRPr="004F5080">
        <w:rPr>
          <w:rFonts w:hint="eastAsia"/>
          <w:b/>
          <w:szCs w:val="24"/>
        </w:rPr>
        <w:t>nature-based</w:t>
      </w:r>
      <w:r w:rsidRPr="004F5080">
        <w:rPr>
          <w:rFonts w:hint="eastAsia"/>
          <w:b/>
          <w:szCs w:val="24"/>
        </w:rPr>
        <w:t>）為基礎的都市政策創新與實驗</w:t>
      </w:r>
    </w:p>
    <w:p w14:paraId="347DA503" w14:textId="77777777" w:rsidR="00EC5372" w:rsidRPr="004F5080" w:rsidRDefault="0059704F" w:rsidP="004F5080">
      <w:pPr>
        <w:widowControl/>
        <w:spacing w:line="276" w:lineRule="auto"/>
        <w:rPr>
          <w:b/>
          <w:szCs w:val="24"/>
        </w:rPr>
      </w:pPr>
      <w:r w:rsidRPr="004F5080">
        <w:rPr>
          <w:rFonts w:hint="eastAsia"/>
          <w:b/>
          <w:szCs w:val="24"/>
        </w:rPr>
        <w:t>◎</w:t>
      </w:r>
      <w:r w:rsidRPr="004F5080">
        <w:rPr>
          <w:rFonts w:hint="eastAsia"/>
          <w:b/>
          <w:szCs w:val="24"/>
        </w:rPr>
        <w:t>題目：</w:t>
      </w:r>
      <w:r w:rsidR="00EC5372" w:rsidRPr="004F5080">
        <w:rPr>
          <w:rFonts w:hint="eastAsia"/>
          <w:b/>
          <w:szCs w:val="24"/>
        </w:rPr>
        <w:t>自然為本的解決方案：社子島濕地的政策循環分析</w:t>
      </w:r>
    </w:p>
    <w:p w14:paraId="53303DA1" w14:textId="77777777" w:rsidR="001F0A30" w:rsidRPr="004F5080" w:rsidRDefault="001F0A30" w:rsidP="004F5080">
      <w:pPr>
        <w:spacing w:line="276" w:lineRule="auto"/>
        <w:rPr>
          <w:rFonts w:hint="eastAsia"/>
          <w:b/>
        </w:rPr>
      </w:pPr>
    </w:p>
    <w:p w14:paraId="7CB925A6" w14:textId="77777777" w:rsidR="002D7591" w:rsidRDefault="002D7591" w:rsidP="004F5080">
      <w:pPr>
        <w:spacing w:line="276" w:lineRule="auto"/>
      </w:pPr>
      <w:r w:rsidRPr="004F5080">
        <w:rPr>
          <w:rFonts w:hint="eastAsia"/>
          <w:b/>
          <w:szCs w:val="24"/>
        </w:rPr>
        <w:t>◎</w:t>
      </w:r>
      <w:r w:rsidRPr="004F5080">
        <w:rPr>
          <w:rFonts w:hint="eastAsia"/>
          <w:b/>
          <w:szCs w:val="24"/>
        </w:rPr>
        <w:t>研究主旨：</w:t>
      </w:r>
      <w:r w:rsidR="001F0A30">
        <w:tab/>
      </w:r>
    </w:p>
    <w:p w14:paraId="65E63B2D" w14:textId="77777777" w:rsidR="001F0A30" w:rsidRDefault="001F0A30" w:rsidP="004F5080">
      <w:pPr>
        <w:spacing w:line="276" w:lineRule="auto"/>
      </w:pPr>
      <w:r>
        <w:rPr>
          <w:rFonts w:hint="eastAsia"/>
        </w:rPr>
        <w:t>本研究透過「自然為本的氣候調適</w:t>
      </w:r>
      <w:r>
        <w:rPr>
          <w:rFonts w:hint="eastAsia"/>
        </w:rPr>
        <w:t>(N</w:t>
      </w:r>
      <w:r>
        <w:t>ature-based solutions, NBS</w:t>
      </w:r>
      <w:r>
        <w:rPr>
          <w:rFonts w:hint="eastAsia"/>
        </w:rPr>
        <w:t>)</w:t>
      </w:r>
      <w:r>
        <w:rPr>
          <w:rFonts w:hint="eastAsia"/>
        </w:rPr>
        <w:t>」的發展為探討對象，目的在於檢視都市綠色基盤的適地性，以及在特定城市的發展。以台北市而言，</w:t>
      </w:r>
      <w:r>
        <w:rPr>
          <w:rFonts w:hint="eastAsia"/>
        </w:rPr>
        <w:t>2</w:t>
      </w:r>
      <w:r>
        <w:t>015</w:t>
      </w:r>
      <w:r>
        <w:rPr>
          <w:rFonts w:hint="eastAsia"/>
        </w:rPr>
        <w:t>年建置的社子島人工濕地</w:t>
      </w:r>
      <w:r w:rsidR="002D7591">
        <w:rPr>
          <w:rFonts w:hint="eastAsia"/>
        </w:rPr>
        <w:t>在發展上有值得關注之處，可以作為</w:t>
      </w:r>
      <w:r w:rsidR="002D7591">
        <w:rPr>
          <w:rFonts w:hint="eastAsia"/>
        </w:rPr>
        <w:t>NBS</w:t>
      </w:r>
      <w:r w:rsidR="002D7591">
        <w:rPr>
          <w:rFonts w:hint="eastAsia"/>
        </w:rPr>
        <w:t>的指標個案。因此本研究以</w:t>
      </w:r>
      <w:proofErr w:type="spellStart"/>
      <w:r w:rsidR="002D7591">
        <w:rPr>
          <w:rFonts w:hint="eastAsia"/>
        </w:rPr>
        <w:t>C</w:t>
      </w:r>
      <w:r w:rsidR="002D7591">
        <w:t>hini</w:t>
      </w:r>
      <w:proofErr w:type="spellEnd"/>
      <w:r w:rsidR="002D7591">
        <w:rPr>
          <w:rFonts w:hint="eastAsia"/>
        </w:rPr>
        <w:t>等</w:t>
      </w:r>
      <w:r w:rsidR="002D7591">
        <w:rPr>
          <w:rFonts w:hint="eastAsia"/>
        </w:rPr>
        <w:t>(</w:t>
      </w:r>
      <w:r w:rsidR="002D7591">
        <w:t>2017</w:t>
      </w:r>
      <w:r w:rsidR="002D7591">
        <w:rPr>
          <w:rFonts w:hint="eastAsia"/>
        </w:rPr>
        <w:t>)</w:t>
      </w:r>
      <w:r w:rsidR="002D7591">
        <w:rPr>
          <w:rFonts w:hint="eastAsia"/>
        </w:rPr>
        <w:t>所提出之政策循環用於都市綠色基盤的框架作為分析架構，從四個階段分析社子島濕地的建置過程。</w:t>
      </w:r>
    </w:p>
    <w:p w14:paraId="4C792083" w14:textId="77777777" w:rsidR="004F5080" w:rsidRDefault="004F5080" w:rsidP="004F5080">
      <w:pPr>
        <w:spacing w:line="276" w:lineRule="auto"/>
        <w:rPr>
          <w:rFonts w:hint="eastAsia"/>
        </w:rPr>
      </w:pPr>
    </w:p>
    <w:p w14:paraId="5DE12265" w14:textId="77777777" w:rsidR="002D7591" w:rsidRPr="004F5080" w:rsidRDefault="004F5080" w:rsidP="004F5080">
      <w:pPr>
        <w:spacing w:line="276" w:lineRule="auto"/>
        <w:rPr>
          <w:b/>
        </w:rPr>
      </w:pPr>
      <w:r w:rsidRPr="004F5080">
        <w:rPr>
          <w:rFonts w:hint="eastAsia"/>
          <w:b/>
          <w:noProof/>
        </w:rPr>
        <w:drawing>
          <wp:anchor distT="0" distB="0" distL="114300" distR="114300" simplePos="0" relativeHeight="251659264" behindDoc="1" locked="0" layoutInCell="1" allowOverlap="1" wp14:anchorId="58644BD2" wp14:editId="1ABD9EEB">
            <wp:simplePos x="0" y="0"/>
            <wp:positionH relativeFrom="margin">
              <wp:posOffset>2571750</wp:posOffset>
            </wp:positionH>
            <wp:positionV relativeFrom="paragraph">
              <wp:posOffset>49530</wp:posOffset>
            </wp:positionV>
            <wp:extent cx="3178810" cy="2482850"/>
            <wp:effectExtent l="0" t="0" r="2540" b="0"/>
            <wp:wrapTight wrapText="bothSides">
              <wp:wrapPolygon edited="0">
                <wp:start x="0" y="0"/>
                <wp:lineTo x="0" y="21379"/>
                <wp:lineTo x="21488" y="21379"/>
                <wp:lineTo x="21488"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分析框架.png"/>
                    <pic:cNvPicPr/>
                  </pic:nvPicPr>
                  <pic:blipFill>
                    <a:blip r:embed="rId4">
                      <a:extLst>
                        <a:ext uri="{28A0092B-C50C-407E-A947-70E740481C1C}">
                          <a14:useLocalDpi xmlns:a14="http://schemas.microsoft.com/office/drawing/2010/main" val="0"/>
                        </a:ext>
                      </a:extLst>
                    </a:blip>
                    <a:stretch>
                      <a:fillRect/>
                    </a:stretch>
                  </pic:blipFill>
                  <pic:spPr>
                    <a:xfrm>
                      <a:off x="0" y="0"/>
                      <a:ext cx="3178810" cy="2482850"/>
                    </a:xfrm>
                    <a:prstGeom prst="rect">
                      <a:avLst/>
                    </a:prstGeom>
                  </pic:spPr>
                </pic:pic>
              </a:graphicData>
            </a:graphic>
            <wp14:sizeRelH relativeFrom="margin">
              <wp14:pctWidth>0</wp14:pctWidth>
            </wp14:sizeRelH>
            <wp14:sizeRelV relativeFrom="margin">
              <wp14:pctHeight>0</wp14:pctHeight>
            </wp14:sizeRelV>
          </wp:anchor>
        </w:drawing>
      </w:r>
      <w:r w:rsidR="002D7591" w:rsidRPr="004F5080">
        <w:rPr>
          <w:rFonts w:hint="eastAsia"/>
          <w:b/>
        </w:rPr>
        <w:t>◎</w:t>
      </w:r>
      <w:r w:rsidRPr="004F5080">
        <w:rPr>
          <w:rFonts w:hint="eastAsia"/>
          <w:b/>
        </w:rPr>
        <w:t>研究方法</w:t>
      </w:r>
      <w:r w:rsidR="002D7591" w:rsidRPr="004F5080">
        <w:rPr>
          <w:rFonts w:hint="eastAsia"/>
          <w:b/>
        </w:rPr>
        <w:t>：</w:t>
      </w:r>
    </w:p>
    <w:p w14:paraId="20F1709C" w14:textId="77777777" w:rsidR="002D7591" w:rsidRDefault="00B13D64" w:rsidP="004F5080">
      <w:pPr>
        <w:spacing w:line="276" w:lineRule="auto"/>
        <w:rPr>
          <w:szCs w:val="24"/>
        </w:rPr>
      </w:pPr>
      <w:r>
        <w:rPr>
          <w:noProof/>
        </w:rPr>
        <mc:AlternateContent>
          <mc:Choice Requires="wps">
            <w:drawing>
              <wp:anchor distT="45720" distB="45720" distL="114300" distR="114300" simplePos="0" relativeHeight="251665408" behindDoc="0" locked="0" layoutInCell="1" allowOverlap="1" wp14:anchorId="063149DB" wp14:editId="2BEB08D6">
                <wp:simplePos x="0" y="0"/>
                <wp:positionH relativeFrom="column">
                  <wp:posOffset>3124200</wp:posOffset>
                </wp:positionH>
                <wp:positionV relativeFrom="paragraph">
                  <wp:posOffset>2263140</wp:posOffset>
                </wp:positionV>
                <wp:extent cx="21780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404620"/>
                        </a:xfrm>
                        <a:prstGeom prst="rect">
                          <a:avLst/>
                        </a:prstGeom>
                        <a:solidFill>
                          <a:srgbClr val="FFFFFF"/>
                        </a:solidFill>
                        <a:ln w="9525">
                          <a:noFill/>
                          <a:miter lim="800000"/>
                          <a:headEnd/>
                          <a:tailEnd/>
                        </a:ln>
                      </wps:spPr>
                      <wps:txbx>
                        <w:txbxContent>
                          <w:p w14:paraId="1BD89AE5" w14:textId="77777777" w:rsidR="00B13D64" w:rsidRPr="00B13D64" w:rsidRDefault="00B13D64">
                            <w:pPr>
                              <w:rPr>
                                <w:rFonts w:hint="eastAsia"/>
                                <w:sz w:val="22"/>
                              </w:rPr>
                            </w:pPr>
                            <w:r w:rsidRPr="00B13D64">
                              <w:rPr>
                                <w:rFonts w:hint="eastAsia"/>
                                <w:sz w:val="22"/>
                              </w:rPr>
                              <w:t>▲本研究分析架構層</w:t>
                            </w:r>
                            <w:r>
                              <w:rPr>
                                <w:rFonts w:hint="eastAsia"/>
                                <w:sz w:val="22"/>
                              </w:rPr>
                              <w:t>級示意圖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3149DB" id="_x0000_t202" coordsize="21600,21600" o:spt="202" path="m,l,21600r21600,l21600,xe">
                <v:stroke joinstyle="miter"/>
                <v:path gradientshapeok="t" o:connecttype="rect"/>
              </v:shapetype>
              <v:shape id="文字方塊 2" o:spid="_x0000_s1026" type="#_x0000_t202" style="position:absolute;margin-left:246pt;margin-top:178.2pt;width:17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" stroked="f">
                <v:textbox style="mso-fit-shape-to-text:t">
                  <w:txbxContent>
                    <w:p w14:paraId="1BD89AE5" w14:textId="77777777" w:rsidR="00B13D64" w:rsidRPr="00B13D64" w:rsidRDefault="00B13D64">
                      <w:pPr>
                        <w:rPr>
                          <w:rFonts w:hint="eastAsia"/>
                          <w:sz w:val="22"/>
                        </w:rPr>
                      </w:pPr>
                      <w:r w:rsidRPr="00B13D64">
                        <w:rPr>
                          <w:rFonts w:hint="eastAsia"/>
                          <w:sz w:val="22"/>
                        </w:rPr>
                        <w:t>▲本研究分析架構層</w:t>
                      </w:r>
                      <w:r>
                        <w:rPr>
                          <w:rFonts w:hint="eastAsia"/>
                          <w:sz w:val="22"/>
                        </w:rPr>
                        <w:t>級示意圖</w:t>
                      </w:r>
                    </w:p>
                  </w:txbxContent>
                </v:textbox>
                <w10:wrap type="square"/>
              </v:shape>
            </w:pict>
          </mc:Fallback>
        </mc:AlternateContent>
      </w:r>
      <w:r w:rsidR="002D7591" w:rsidRPr="004D5D90">
        <w:rPr>
          <w:rFonts w:hint="eastAsia"/>
          <w:szCs w:val="24"/>
        </w:rPr>
        <w:t>本研究的研究標的主要可分為三個層次。首先，必須具體理解社子島濕地的建置背景</w:t>
      </w:r>
      <w:r w:rsidR="002D7591">
        <w:rPr>
          <w:rFonts w:hint="eastAsia"/>
          <w:szCs w:val="24"/>
        </w:rPr>
        <w:t>，</w:t>
      </w:r>
      <w:r w:rsidR="002D7591" w:rsidRPr="004D5D90">
        <w:rPr>
          <w:rFonts w:hint="eastAsia"/>
          <w:szCs w:val="24"/>
        </w:rPr>
        <w:t>先透過爬梳歷史文獻，做系統性的整理呈現。其次，本研究擬偏重政策觀點來分析社子島濕地建置過程中是採取何種策略、何種模式？最後，</w:t>
      </w:r>
      <w:r w:rsidR="002D7591" w:rsidRPr="004D5D90">
        <w:rPr>
          <w:rFonts w:hint="eastAsia"/>
          <w:szCs w:val="24"/>
        </w:rPr>
        <w:t>NBS</w:t>
      </w:r>
      <w:r w:rsidR="002D7591" w:rsidRPr="004D5D90">
        <w:rPr>
          <w:rFonts w:hint="eastAsia"/>
          <w:szCs w:val="24"/>
        </w:rPr>
        <w:t>的政策原則如何實現適地性，將這個在地經驗普及到其他台北市或台灣個案</w:t>
      </w:r>
      <w:r w:rsidR="004F5080">
        <w:rPr>
          <w:rFonts w:hint="eastAsia"/>
          <w:szCs w:val="24"/>
        </w:rPr>
        <w:t>。</w:t>
      </w:r>
    </w:p>
    <w:p w14:paraId="6979C412" w14:textId="77777777" w:rsidR="004F5080" w:rsidRDefault="004F5080" w:rsidP="004F5080">
      <w:pPr>
        <w:spacing w:line="276" w:lineRule="auto"/>
      </w:pPr>
    </w:p>
    <w:p w14:paraId="7F63D79A" w14:textId="77777777" w:rsidR="004F5080" w:rsidRDefault="004F5080" w:rsidP="004F5080">
      <w:pPr>
        <w:spacing w:line="276" w:lineRule="auto"/>
      </w:pPr>
      <w:proofErr w:type="spellStart"/>
      <w:r>
        <w:rPr>
          <w:rFonts w:hint="eastAsia"/>
        </w:rPr>
        <w:t>C</w:t>
      </w:r>
      <w:r>
        <w:t>hini</w:t>
      </w:r>
      <w:proofErr w:type="spellEnd"/>
      <w:r>
        <w:rPr>
          <w:rFonts w:hint="eastAsia"/>
        </w:rPr>
        <w:t>等</w:t>
      </w:r>
      <w:r>
        <w:rPr>
          <w:rFonts w:hint="eastAsia"/>
        </w:rPr>
        <w:t>(</w:t>
      </w:r>
      <w:r>
        <w:t>2017</w:t>
      </w:r>
      <w:r>
        <w:rPr>
          <w:rFonts w:hint="eastAsia"/>
        </w:rPr>
        <w:t>)</w:t>
      </w:r>
      <w:r>
        <w:rPr>
          <w:rFonts w:hint="eastAsia"/>
        </w:rPr>
        <w:t>的政策循環四大階段如下：</w:t>
      </w:r>
    </w:p>
    <w:tbl>
      <w:tblPr>
        <w:tblStyle w:val="a3"/>
        <w:tblW w:w="0" w:type="auto"/>
        <w:tblLook w:val="04A0" w:firstRow="1" w:lastRow="0" w:firstColumn="1" w:lastColumn="0" w:noHBand="0" w:noVBand="1"/>
      </w:tblPr>
      <w:tblGrid>
        <w:gridCol w:w="1555"/>
        <w:gridCol w:w="1842"/>
        <w:gridCol w:w="4899"/>
      </w:tblGrid>
      <w:tr w:rsidR="004F5080" w:rsidRPr="004D5D90" w14:paraId="1E90316E" w14:textId="77777777" w:rsidTr="00905526">
        <w:tc>
          <w:tcPr>
            <w:tcW w:w="1555" w:type="dxa"/>
          </w:tcPr>
          <w:p w14:paraId="345332D2" w14:textId="77777777" w:rsidR="004F5080" w:rsidRPr="004D5D90" w:rsidRDefault="004F5080" w:rsidP="004F5080">
            <w:pPr>
              <w:spacing w:line="276" w:lineRule="auto"/>
              <w:rPr>
                <w:szCs w:val="24"/>
              </w:rPr>
            </w:pPr>
            <w:r w:rsidRPr="004D5D90">
              <w:rPr>
                <w:rFonts w:hint="eastAsia"/>
                <w:szCs w:val="24"/>
              </w:rPr>
              <w:t>階段</w:t>
            </w:r>
          </w:p>
        </w:tc>
        <w:tc>
          <w:tcPr>
            <w:tcW w:w="1842" w:type="dxa"/>
          </w:tcPr>
          <w:p w14:paraId="76D17023" w14:textId="77777777" w:rsidR="004F5080" w:rsidRPr="004D5D90" w:rsidRDefault="004F5080" w:rsidP="004F5080">
            <w:pPr>
              <w:spacing w:line="276" w:lineRule="auto"/>
              <w:rPr>
                <w:szCs w:val="24"/>
              </w:rPr>
            </w:pPr>
            <w:r w:rsidRPr="004D5D90">
              <w:rPr>
                <w:rFonts w:hint="eastAsia"/>
                <w:szCs w:val="24"/>
              </w:rPr>
              <w:t>政策執行過程</w:t>
            </w:r>
          </w:p>
        </w:tc>
        <w:tc>
          <w:tcPr>
            <w:tcW w:w="4899" w:type="dxa"/>
          </w:tcPr>
          <w:p w14:paraId="5BC7E45A" w14:textId="77777777" w:rsidR="004F5080" w:rsidRPr="004D5D90" w:rsidRDefault="004F5080" w:rsidP="004F5080">
            <w:pPr>
              <w:spacing w:line="276" w:lineRule="auto"/>
              <w:rPr>
                <w:szCs w:val="24"/>
              </w:rPr>
            </w:pPr>
            <w:r w:rsidRPr="004D5D90">
              <w:rPr>
                <w:rFonts w:hint="eastAsia"/>
                <w:szCs w:val="24"/>
              </w:rPr>
              <w:t>內涵</w:t>
            </w:r>
          </w:p>
        </w:tc>
      </w:tr>
      <w:tr w:rsidR="004F5080" w:rsidRPr="004D5D90" w14:paraId="64918D7E" w14:textId="77777777" w:rsidTr="00905526">
        <w:tc>
          <w:tcPr>
            <w:tcW w:w="1555" w:type="dxa"/>
          </w:tcPr>
          <w:p w14:paraId="1CC50F8C" w14:textId="77777777" w:rsidR="004F5080" w:rsidRPr="004D5D90" w:rsidRDefault="004F5080" w:rsidP="004F5080">
            <w:pPr>
              <w:spacing w:line="276" w:lineRule="auto"/>
              <w:rPr>
                <w:szCs w:val="24"/>
              </w:rPr>
            </w:pPr>
            <w:r w:rsidRPr="004D5D90">
              <w:rPr>
                <w:rFonts w:hint="eastAsia"/>
                <w:szCs w:val="24"/>
              </w:rPr>
              <w:t>階段</w:t>
            </w:r>
            <w:proofErr w:type="gramStart"/>
            <w:r w:rsidRPr="004D5D90">
              <w:rPr>
                <w:rFonts w:hint="eastAsia"/>
                <w:szCs w:val="24"/>
              </w:rPr>
              <w:t>一</w:t>
            </w:r>
            <w:proofErr w:type="gramEnd"/>
          </w:p>
        </w:tc>
        <w:tc>
          <w:tcPr>
            <w:tcW w:w="1842" w:type="dxa"/>
          </w:tcPr>
          <w:p w14:paraId="4EF22561" w14:textId="77777777" w:rsidR="004F5080" w:rsidRPr="004D5D90" w:rsidRDefault="004F5080" w:rsidP="004F5080">
            <w:pPr>
              <w:spacing w:line="276" w:lineRule="auto"/>
              <w:rPr>
                <w:szCs w:val="24"/>
              </w:rPr>
            </w:pPr>
            <w:r w:rsidRPr="004D5D90">
              <w:rPr>
                <w:rFonts w:hint="eastAsia"/>
                <w:szCs w:val="24"/>
              </w:rPr>
              <w:t>政策</w:t>
            </w:r>
            <w:r>
              <w:rPr>
                <w:rFonts w:hint="eastAsia"/>
                <w:szCs w:val="24"/>
              </w:rPr>
              <w:t>成形</w:t>
            </w:r>
          </w:p>
        </w:tc>
        <w:tc>
          <w:tcPr>
            <w:tcW w:w="4899" w:type="dxa"/>
          </w:tcPr>
          <w:p w14:paraId="3A90EAEE" w14:textId="77777777" w:rsidR="004F5080" w:rsidRPr="004D5D90" w:rsidRDefault="004F5080" w:rsidP="004F5080">
            <w:pPr>
              <w:spacing w:line="276" w:lineRule="auto"/>
              <w:rPr>
                <w:szCs w:val="24"/>
              </w:rPr>
            </w:pPr>
            <w:r w:rsidRPr="004D5D90">
              <w:rPr>
                <w:rFonts w:hint="eastAsia"/>
                <w:szCs w:val="24"/>
              </w:rPr>
              <w:t>政策制定者應根據實施綠色</w:t>
            </w:r>
            <w:proofErr w:type="gramStart"/>
            <w:r w:rsidRPr="004D5D90">
              <w:rPr>
                <w:rFonts w:hint="eastAsia"/>
                <w:szCs w:val="24"/>
              </w:rPr>
              <w:t>基盤欲達成</w:t>
            </w:r>
            <w:proofErr w:type="gramEnd"/>
            <w:r w:rsidRPr="004D5D90">
              <w:rPr>
                <w:rFonts w:hint="eastAsia"/>
                <w:szCs w:val="24"/>
              </w:rPr>
              <w:t>的目標制定對策。</w:t>
            </w:r>
          </w:p>
        </w:tc>
      </w:tr>
      <w:tr w:rsidR="004F5080" w:rsidRPr="004D5D90" w14:paraId="6C9CB1FB" w14:textId="77777777" w:rsidTr="00905526">
        <w:tc>
          <w:tcPr>
            <w:tcW w:w="1555" w:type="dxa"/>
          </w:tcPr>
          <w:p w14:paraId="3EEDFD3B" w14:textId="77777777" w:rsidR="004F5080" w:rsidRPr="004D5D90" w:rsidRDefault="004F5080" w:rsidP="004F5080">
            <w:pPr>
              <w:spacing w:line="276" w:lineRule="auto"/>
              <w:rPr>
                <w:szCs w:val="24"/>
              </w:rPr>
            </w:pPr>
            <w:r w:rsidRPr="004D5D90">
              <w:rPr>
                <w:rFonts w:hint="eastAsia"/>
                <w:szCs w:val="24"/>
              </w:rPr>
              <w:t>階段二</w:t>
            </w:r>
          </w:p>
        </w:tc>
        <w:tc>
          <w:tcPr>
            <w:tcW w:w="1842" w:type="dxa"/>
          </w:tcPr>
          <w:p w14:paraId="4B188DD6" w14:textId="77777777" w:rsidR="004F5080" w:rsidRPr="004D5D90" w:rsidRDefault="004F5080" w:rsidP="004F5080">
            <w:pPr>
              <w:spacing w:line="276" w:lineRule="auto"/>
              <w:rPr>
                <w:szCs w:val="24"/>
              </w:rPr>
            </w:pPr>
            <w:r w:rsidRPr="004D5D90">
              <w:rPr>
                <w:rFonts w:hint="eastAsia"/>
                <w:szCs w:val="24"/>
              </w:rPr>
              <w:t>建造與管理</w:t>
            </w:r>
          </w:p>
        </w:tc>
        <w:tc>
          <w:tcPr>
            <w:tcW w:w="4899" w:type="dxa"/>
          </w:tcPr>
          <w:p w14:paraId="08061693" w14:textId="77777777" w:rsidR="004F5080" w:rsidRPr="004D5D90" w:rsidRDefault="004F5080" w:rsidP="004F5080">
            <w:pPr>
              <w:spacing w:line="276" w:lineRule="auto"/>
              <w:rPr>
                <w:szCs w:val="24"/>
              </w:rPr>
            </w:pPr>
            <w:r w:rsidRPr="004D5D90">
              <w:rPr>
                <w:rFonts w:hint="eastAsia"/>
                <w:szCs w:val="24"/>
              </w:rPr>
              <w:t>政府應該根據制定時的對策設計、建造，以及後續的監測及管理。</w:t>
            </w:r>
          </w:p>
        </w:tc>
      </w:tr>
      <w:tr w:rsidR="004F5080" w:rsidRPr="004D5D90" w14:paraId="7A093338" w14:textId="77777777" w:rsidTr="00905526">
        <w:tc>
          <w:tcPr>
            <w:tcW w:w="1555" w:type="dxa"/>
          </w:tcPr>
          <w:p w14:paraId="5264ED4F" w14:textId="77777777" w:rsidR="004F5080" w:rsidRPr="004D5D90" w:rsidRDefault="004F5080" w:rsidP="004F5080">
            <w:pPr>
              <w:spacing w:line="276" w:lineRule="auto"/>
              <w:rPr>
                <w:szCs w:val="24"/>
              </w:rPr>
            </w:pPr>
            <w:r w:rsidRPr="004D5D90">
              <w:rPr>
                <w:rFonts w:hint="eastAsia"/>
                <w:szCs w:val="24"/>
              </w:rPr>
              <w:t>階段三</w:t>
            </w:r>
          </w:p>
        </w:tc>
        <w:tc>
          <w:tcPr>
            <w:tcW w:w="1842" w:type="dxa"/>
          </w:tcPr>
          <w:p w14:paraId="04F0C4BF" w14:textId="77777777" w:rsidR="004F5080" w:rsidRPr="004D5D90" w:rsidRDefault="004F5080" w:rsidP="004F5080">
            <w:pPr>
              <w:spacing w:line="276" w:lineRule="auto"/>
              <w:rPr>
                <w:rFonts w:hint="eastAsia"/>
                <w:szCs w:val="24"/>
              </w:rPr>
            </w:pPr>
            <w:r>
              <w:rPr>
                <w:rFonts w:hint="eastAsia"/>
                <w:szCs w:val="24"/>
              </w:rPr>
              <w:t>營運與維護</w:t>
            </w:r>
          </w:p>
        </w:tc>
        <w:tc>
          <w:tcPr>
            <w:tcW w:w="4899" w:type="dxa"/>
          </w:tcPr>
          <w:p w14:paraId="23B88D15" w14:textId="77777777" w:rsidR="004F5080" w:rsidRPr="004D5D90" w:rsidRDefault="004F5080" w:rsidP="004F5080">
            <w:pPr>
              <w:spacing w:line="276" w:lineRule="auto"/>
              <w:rPr>
                <w:szCs w:val="24"/>
              </w:rPr>
            </w:pPr>
            <w:r w:rsidRPr="004D5D90">
              <w:rPr>
                <w:rFonts w:hint="eastAsia"/>
                <w:szCs w:val="24"/>
              </w:rPr>
              <w:t>針對建造完成的綠色基盤，必須持續進行營</w:t>
            </w:r>
            <w:r w:rsidRPr="004D5D90">
              <w:rPr>
                <w:rFonts w:hint="eastAsia"/>
                <w:szCs w:val="24"/>
              </w:rPr>
              <w:lastRenderedPageBreak/>
              <w:t>運及維護，同時不斷調整基礎設施系統的建置網絡，並同時進行各種資料蒐集及評估。</w:t>
            </w:r>
          </w:p>
        </w:tc>
      </w:tr>
      <w:tr w:rsidR="004F5080" w:rsidRPr="004D5D90" w14:paraId="3298CCD7" w14:textId="77777777" w:rsidTr="00905526">
        <w:tc>
          <w:tcPr>
            <w:tcW w:w="1555" w:type="dxa"/>
            <w:tcBorders>
              <w:bottom w:val="thinThickThinSmallGap" w:sz="12" w:space="0" w:color="auto"/>
            </w:tcBorders>
          </w:tcPr>
          <w:p w14:paraId="4DFEEE51" w14:textId="77777777" w:rsidR="004F5080" w:rsidRPr="004D5D90" w:rsidRDefault="004F5080" w:rsidP="004F5080">
            <w:pPr>
              <w:spacing w:line="276" w:lineRule="auto"/>
              <w:rPr>
                <w:szCs w:val="24"/>
              </w:rPr>
            </w:pPr>
            <w:r w:rsidRPr="004D5D90">
              <w:rPr>
                <w:rFonts w:hint="eastAsia"/>
                <w:szCs w:val="24"/>
              </w:rPr>
              <w:lastRenderedPageBreak/>
              <w:t>階段四</w:t>
            </w:r>
          </w:p>
        </w:tc>
        <w:tc>
          <w:tcPr>
            <w:tcW w:w="1842" w:type="dxa"/>
            <w:tcBorders>
              <w:bottom w:val="thinThickThinSmallGap" w:sz="12" w:space="0" w:color="auto"/>
            </w:tcBorders>
          </w:tcPr>
          <w:p w14:paraId="480986BF" w14:textId="77777777" w:rsidR="004F5080" w:rsidRPr="004D5D90" w:rsidRDefault="004F5080" w:rsidP="004F5080">
            <w:pPr>
              <w:spacing w:line="276" w:lineRule="auto"/>
              <w:rPr>
                <w:szCs w:val="24"/>
              </w:rPr>
            </w:pPr>
            <w:r w:rsidRPr="004D5D90">
              <w:rPr>
                <w:rFonts w:hint="eastAsia"/>
                <w:szCs w:val="24"/>
              </w:rPr>
              <w:t>最佳管理實踐</w:t>
            </w:r>
          </w:p>
        </w:tc>
        <w:tc>
          <w:tcPr>
            <w:tcW w:w="4899" w:type="dxa"/>
            <w:tcBorders>
              <w:bottom w:val="thinThickThinSmallGap" w:sz="12" w:space="0" w:color="auto"/>
            </w:tcBorders>
          </w:tcPr>
          <w:p w14:paraId="308327C0" w14:textId="77777777" w:rsidR="004F5080" w:rsidRPr="004D5D90" w:rsidRDefault="004F5080" w:rsidP="004F5080">
            <w:pPr>
              <w:spacing w:line="276" w:lineRule="auto"/>
              <w:rPr>
                <w:szCs w:val="24"/>
              </w:rPr>
            </w:pPr>
            <w:r w:rsidRPr="004D5D90">
              <w:rPr>
                <w:rFonts w:hint="eastAsia"/>
                <w:szCs w:val="24"/>
              </w:rPr>
              <w:t>透過對先前收集的資訊進行進一步的對策，如所有權的歸屬以及有效的管理策略。</w:t>
            </w:r>
          </w:p>
        </w:tc>
      </w:tr>
      <w:tr w:rsidR="004F5080" w:rsidRPr="004D5D90" w14:paraId="22D58EA2" w14:textId="77777777" w:rsidTr="00905526">
        <w:tc>
          <w:tcPr>
            <w:tcW w:w="3397" w:type="dxa"/>
            <w:gridSpan w:val="2"/>
            <w:tcBorders>
              <w:top w:val="thinThickThinSmallGap" w:sz="12" w:space="0" w:color="auto"/>
            </w:tcBorders>
          </w:tcPr>
          <w:p w14:paraId="2AF710A6" w14:textId="77777777" w:rsidR="004F5080" w:rsidRPr="004D5D90" w:rsidRDefault="004F5080" w:rsidP="004F5080">
            <w:pPr>
              <w:spacing w:line="276" w:lineRule="auto"/>
              <w:rPr>
                <w:szCs w:val="24"/>
              </w:rPr>
            </w:pPr>
            <w:r w:rsidRPr="004D5D90">
              <w:rPr>
                <w:rFonts w:hint="eastAsia"/>
                <w:szCs w:val="24"/>
              </w:rPr>
              <w:t>知識中介者</w:t>
            </w:r>
            <w:r w:rsidRPr="004D5D90">
              <w:rPr>
                <w:rFonts w:hint="eastAsia"/>
                <w:szCs w:val="24"/>
              </w:rPr>
              <w:t>(knowledge brokers)</w:t>
            </w:r>
          </w:p>
        </w:tc>
        <w:tc>
          <w:tcPr>
            <w:tcW w:w="4899" w:type="dxa"/>
            <w:tcBorders>
              <w:top w:val="thinThickThinSmallGap" w:sz="12" w:space="0" w:color="auto"/>
            </w:tcBorders>
          </w:tcPr>
          <w:p w14:paraId="63468127" w14:textId="77777777" w:rsidR="004F5080" w:rsidRPr="004D5D90" w:rsidRDefault="004F5080" w:rsidP="004F5080">
            <w:pPr>
              <w:spacing w:line="276" w:lineRule="auto"/>
              <w:rPr>
                <w:szCs w:val="24"/>
              </w:rPr>
            </w:pPr>
            <w:r w:rsidRPr="004D5D90">
              <w:rPr>
                <w:rFonts w:hint="eastAsia"/>
                <w:szCs w:val="24"/>
              </w:rPr>
              <w:t>藉由參與評估對政策產生影響力，並回過頭進一步影響第一階段的政策制定過程，形成循環。</w:t>
            </w:r>
          </w:p>
        </w:tc>
      </w:tr>
    </w:tbl>
    <w:p w14:paraId="75CDB20B" w14:textId="77777777" w:rsidR="004F5080" w:rsidRDefault="004F5080" w:rsidP="004F5080">
      <w:pPr>
        <w:spacing w:line="276" w:lineRule="auto"/>
      </w:pPr>
    </w:p>
    <w:p w14:paraId="6F343DFD" w14:textId="77777777" w:rsidR="004F5080" w:rsidRPr="004F5080" w:rsidRDefault="004F5080" w:rsidP="004F5080">
      <w:pPr>
        <w:spacing w:line="276" w:lineRule="auto"/>
        <w:rPr>
          <w:b/>
        </w:rPr>
      </w:pPr>
      <w:r w:rsidRPr="004F5080">
        <w:rPr>
          <w:rFonts w:hint="eastAsia"/>
          <w:b/>
        </w:rPr>
        <w:t>◎研究</w:t>
      </w:r>
      <w:r w:rsidRPr="004F5080">
        <w:rPr>
          <w:rFonts w:hint="eastAsia"/>
          <w:b/>
        </w:rPr>
        <w:t>區域</w:t>
      </w:r>
      <w:r w:rsidRPr="004F5080">
        <w:rPr>
          <w:rFonts w:hint="eastAsia"/>
          <w:b/>
        </w:rPr>
        <w:t>：</w:t>
      </w:r>
    </w:p>
    <w:p w14:paraId="423B05A0" w14:textId="77777777" w:rsidR="00F110EC" w:rsidRDefault="004F5080" w:rsidP="00F110EC">
      <w:pPr>
        <w:spacing w:line="276" w:lineRule="auto"/>
        <w:ind w:firstLine="480"/>
        <w:rPr>
          <w:rFonts w:asciiTheme="minorEastAsia" w:hAnsiTheme="minorEastAsia" w:hint="eastAsia"/>
          <w:szCs w:val="24"/>
        </w:rPr>
      </w:pPr>
      <w:bookmarkStart w:id="0" w:name="_Hlk112891744"/>
      <w:r>
        <w:rPr>
          <w:rFonts w:asciiTheme="minorEastAsia" w:hAnsiTheme="minorEastAsia" w:hint="eastAsia"/>
          <w:szCs w:val="24"/>
        </w:rPr>
        <w:t>本研究之空間場域聚焦在社子島北側基隆河岸的「社子島人工濕地」。</w:t>
      </w:r>
      <w:bookmarkEnd w:id="0"/>
      <w:r>
        <w:rPr>
          <w:rFonts w:asciiTheme="minorEastAsia" w:hAnsiTheme="minorEastAsia" w:hint="eastAsia"/>
          <w:szCs w:val="24"/>
        </w:rPr>
        <w:t>該地處於分別於1</w:t>
      </w:r>
      <w:r>
        <w:rPr>
          <w:rFonts w:asciiTheme="minorEastAsia" w:hAnsiTheme="minorEastAsia"/>
          <w:szCs w:val="24"/>
        </w:rPr>
        <w:t>979</w:t>
      </w:r>
      <w:r>
        <w:rPr>
          <w:rFonts w:asciiTheme="minorEastAsia" w:hAnsiTheme="minorEastAsia" w:hint="eastAsia"/>
          <w:szCs w:val="24"/>
        </w:rPr>
        <w:t>年、1</w:t>
      </w:r>
      <w:r>
        <w:rPr>
          <w:rFonts w:asciiTheme="minorEastAsia" w:hAnsiTheme="minorEastAsia"/>
          <w:szCs w:val="24"/>
        </w:rPr>
        <w:t>994</w:t>
      </w:r>
      <w:r>
        <w:rPr>
          <w:rFonts w:asciiTheme="minorEastAsia" w:hAnsiTheme="minorEastAsia" w:hint="eastAsia"/>
          <w:szCs w:val="24"/>
        </w:rPr>
        <w:t>年完工之</w:t>
      </w:r>
      <w:proofErr w:type="gramStart"/>
      <w:r>
        <w:rPr>
          <w:rFonts w:asciiTheme="minorEastAsia" w:hAnsiTheme="minorEastAsia" w:hint="eastAsia"/>
          <w:szCs w:val="24"/>
        </w:rPr>
        <w:t>舊堤與</w:t>
      </w:r>
      <w:proofErr w:type="gramEnd"/>
      <w:r>
        <w:rPr>
          <w:rFonts w:asciiTheme="minorEastAsia" w:hAnsiTheme="minorEastAsia" w:hint="eastAsia"/>
          <w:szCs w:val="24"/>
        </w:rPr>
        <w:t>新堤</w:t>
      </w:r>
      <w:proofErr w:type="gramStart"/>
      <w:r>
        <w:rPr>
          <w:rFonts w:asciiTheme="minorEastAsia" w:hAnsiTheme="minorEastAsia" w:hint="eastAsia"/>
          <w:szCs w:val="24"/>
        </w:rPr>
        <w:t>之間，</w:t>
      </w:r>
      <w:proofErr w:type="gramEnd"/>
      <w:r>
        <w:rPr>
          <w:rFonts w:asciiTheme="minorEastAsia" w:hAnsiTheme="minorEastAsia" w:hint="eastAsia"/>
          <w:szCs w:val="24"/>
        </w:rPr>
        <w:t>面積為</w:t>
      </w:r>
      <w:proofErr w:type="gramStart"/>
      <w:r>
        <w:rPr>
          <w:rFonts w:asciiTheme="minorEastAsia" w:hAnsiTheme="minorEastAsia" w:hint="eastAsia"/>
          <w:szCs w:val="24"/>
        </w:rPr>
        <w:t>8公頃間的綠地</w:t>
      </w:r>
      <w:proofErr w:type="gramEnd"/>
      <w:r>
        <w:rPr>
          <w:rFonts w:asciiTheme="minorEastAsia" w:hAnsiTheme="minorEastAsia" w:hint="eastAsia"/>
          <w:szCs w:val="24"/>
        </w:rPr>
        <w:t>。</w:t>
      </w:r>
    </w:p>
    <w:p w14:paraId="6D53A88F" w14:textId="77777777" w:rsidR="00F110EC" w:rsidRDefault="00F110EC" w:rsidP="00F110EC">
      <w:pPr>
        <w:spacing w:line="276" w:lineRule="auto"/>
        <w:rPr>
          <w:rFonts w:hint="eastAsia"/>
        </w:rPr>
      </w:pPr>
      <w:r>
        <w:rPr>
          <w:noProof/>
        </w:rPr>
        <w:drawing>
          <wp:anchor distT="0" distB="0" distL="114300" distR="114300" simplePos="0" relativeHeight="251661312" behindDoc="1" locked="0" layoutInCell="1" allowOverlap="1" wp14:anchorId="7457325F" wp14:editId="50345302">
            <wp:simplePos x="0" y="0"/>
            <wp:positionH relativeFrom="margin">
              <wp:posOffset>2806700</wp:posOffset>
            </wp:positionH>
            <wp:positionV relativeFrom="paragraph">
              <wp:posOffset>313690</wp:posOffset>
            </wp:positionV>
            <wp:extent cx="2760980" cy="1998980"/>
            <wp:effectExtent l="0" t="0" r="1270" b="1270"/>
            <wp:wrapTight wrapText="bothSides">
              <wp:wrapPolygon edited="0">
                <wp:start x="0" y="0"/>
                <wp:lineTo x="0" y="21408"/>
                <wp:lineTo x="21461" y="21408"/>
                <wp:lineTo x="21461"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0980" cy="1998980"/>
                    </a:xfrm>
                    <a:prstGeom prst="rect">
                      <a:avLst/>
                    </a:prstGeom>
                    <a:noFill/>
                  </pic:spPr>
                </pic:pic>
              </a:graphicData>
            </a:graphic>
            <wp14:sizeRelH relativeFrom="margin">
              <wp14:pctWidth>0</wp14:pctWidth>
            </wp14:sizeRelH>
            <wp14:sizeRelV relativeFrom="margin">
              <wp14:pctHeight>0</wp14:pctHeight>
            </wp14:sizeRelV>
          </wp:anchor>
        </w:drawing>
      </w:r>
    </w:p>
    <w:p w14:paraId="3D766332" w14:textId="77777777" w:rsidR="00F110EC" w:rsidRDefault="00B13D64" w:rsidP="00F110EC">
      <w:pPr>
        <w:spacing w:line="276" w:lineRule="auto"/>
        <w:rPr>
          <w:rFonts w:hint="eastAsia"/>
        </w:rPr>
      </w:pPr>
      <w:r>
        <w:rPr>
          <w:noProof/>
        </w:rPr>
        <mc:AlternateContent>
          <mc:Choice Requires="wps">
            <w:drawing>
              <wp:anchor distT="45720" distB="45720" distL="114300" distR="114300" simplePos="0" relativeHeight="251667456" behindDoc="0" locked="0" layoutInCell="1" allowOverlap="1" wp14:anchorId="61528B9E" wp14:editId="36C3105B">
                <wp:simplePos x="0" y="0"/>
                <wp:positionH relativeFrom="column">
                  <wp:posOffset>1295400</wp:posOffset>
                </wp:positionH>
                <wp:positionV relativeFrom="paragraph">
                  <wp:posOffset>2077720</wp:posOffset>
                </wp:positionV>
                <wp:extent cx="3390900" cy="1404620"/>
                <wp:effectExtent l="0" t="0" r="0" b="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rgbClr val="FFFFFF"/>
                        </a:solidFill>
                        <a:ln w="9525">
                          <a:noFill/>
                          <a:miter lim="800000"/>
                          <a:headEnd/>
                          <a:tailEnd/>
                        </a:ln>
                      </wps:spPr>
                      <wps:txbx>
                        <w:txbxContent>
                          <w:p w14:paraId="2613C793" w14:textId="77777777" w:rsidR="00B13D64" w:rsidRDefault="00B13D64">
                            <w:bookmarkStart w:id="1" w:name="_Hlk112895495"/>
                            <w:bookmarkStart w:id="2" w:name="_Hlk112895496"/>
                            <w:r>
                              <w:rPr>
                                <w:rFonts w:hint="eastAsia"/>
                              </w:rPr>
                              <w:t>▲社子島的生態區位與</w:t>
                            </w:r>
                            <w:proofErr w:type="gramStart"/>
                            <w:r>
                              <w:rPr>
                                <w:rFonts w:hint="eastAsia"/>
                              </w:rPr>
                              <w:t>新舊堤位置</w:t>
                            </w:r>
                            <w:proofErr w:type="gramEnd"/>
                            <w:r>
                              <w:rPr>
                                <w:rFonts w:hint="eastAsia"/>
                              </w:rPr>
                              <w:t>地圖</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28B9E" id="_x0000_s1027" type="#_x0000_t202" style="position:absolute;margin-left:102pt;margin-top:163.6pt;width:26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" stroked="f">
                <v:textbox style="mso-fit-shape-to-text:t">
                  <w:txbxContent>
                    <w:p w14:paraId="2613C793" w14:textId="77777777" w:rsidR="00B13D64" w:rsidRDefault="00B13D64">
                      <w:bookmarkStart w:id="3" w:name="_Hlk112895495"/>
                      <w:bookmarkStart w:id="4" w:name="_Hlk112895496"/>
                      <w:r>
                        <w:rPr>
                          <w:rFonts w:hint="eastAsia"/>
                        </w:rPr>
                        <w:t>▲社子島的生態區位與</w:t>
                      </w:r>
                      <w:proofErr w:type="gramStart"/>
                      <w:r>
                        <w:rPr>
                          <w:rFonts w:hint="eastAsia"/>
                        </w:rPr>
                        <w:t>新舊堤位置</w:t>
                      </w:r>
                      <w:proofErr w:type="gramEnd"/>
                      <w:r>
                        <w:rPr>
                          <w:rFonts w:hint="eastAsia"/>
                        </w:rPr>
                        <w:t>地圖</w:t>
                      </w:r>
                      <w:bookmarkEnd w:id="3"/>
                      <w:bookmarkEnd w:id="4"/>
                    </w:p>
                  </w:txbxContent>
                </v:textbox>
                <w10:wrap type="square"/>
              </v:shape>
            </w:pict>
          </mc:Fallback>
        </mc:AlternateContent>
      </w:r>
      <w:r w:rsidR="00F110EC">
        <w:rPr>
          <w:rFonts w:hint="eastAsia"/>
          <w:noProof/>
        </w:rPr>
        <w:drawing>
          <wp:anchor distT="0" distB="0" distL="114300" distR="114300" simplePos="0" relativeHeight="251660288" behindDoc="1" locked="0" layoutInCell="1" allowOverlap="1" wp14:anchorId="320AEAB8" wp14:editId="67DB54D5">
            <wp:simplePos x="0" y="0"/>
            <wp:positionH relativeFrom="margin">
              <wp:posOffset>-7620</wp:posOffset>
            </wp:positionH>
            <wp:positionV relativeFrom="paragraph">
              <wp:posOffset>58420</wp:posOffset>
            </wp:positionV>
            <wp:extent cx="2767330" cy="1960245"/>
            <wp:effectExtent l="0" t="0" r="0" b="1905"/>
            <wp:wrapTight wrapText="bothSides">
              <wp:wrapPolygon edited="0">
                <wp:start x="0" y="0"/>
                <wp:lineTo x="0" y="21411"/>
                <wp:lineTo x="21412" y="21411"/>
                <wp:lineTo x="2141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社子島濕地位置圖.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7330" cy="1960245"/>
                    </a:xfrm>
                    <a:prstGeom prst="rect">
                      <a:avLst/>
                    </a:prstGeom>
                  </pic:spPr>
                </pic:pic>
              </a:graphicData>
            </a:graphic>
            <wp14:sizeRelH relativeFrom="margin">
              <wp14:pctWidth>0</wp14:pctWidth>
            </wp14:sizeRelH>
            <wp14:sizeRelV relativeFrom="margin">
              <wp14:pctHeight>0</wp14:pctHeight>
            </wp14:sizeRelV>
          </wp:anchor>
        </w:drawing>
      </w:r>
    </w:p>
    <w:p w14:paraId="01C848B7" w14:textId="77777777" w:rsidR="004F5080" w:rsidRDefault="00F110EC" w:rsidP="00F110EC">
      <w:pPr>
        <w:spacing w:line="276" w:lineRule="auto"/>
        <w:rPr>
          <w:b/>
        </w:rPr>
      </w:pPr>
      <w:r w:rsidRPr="00F110EC">
        <w:rPr>
          <w:rFonts w:hint="eastAsia"/>
          <w:b/>
        </w:rPr>
        <w:t>◎研究發現</w:t>
      </w:r>
      <w:r>
        <w:rPr>
          <w:rFonts w:hint="eastAsia"/>
          <w:b/>
        </w:rPr>
        <w:t>：</w:t>
      </w:r>
    </w:p>
    <w:p w14:paraId="7B9A35E5" w14:textId="77777777" w:rsidR="00F110EC" w:rsidRDefault="00F110EC" w:rsidP="00F110EC">
      <w:pPr>
        <w:spacing w:line="276" w:lineRule="auto"/>
        <w:rPr>
          <w:b/>
        </w:rPr>
      </w:pPr>
      <w:r>
        <w:rPr>
          <w:noProof/>
        </w:rPr>
        <w:drawing>
          <wp:anchor distT="0" distB="0" distL="114300" distR="114300" simplePos="0" relativeHeight="251662336" behindDoc="1" locked="0" layoutInCell="1" allowOverlap="1" wp14:anchorId="65F93DE8" wp14:editId="25C8D249">
            <wp:simplePos x="0" y="0"/>
            <wp:positionH relativeFrom="column">
              <wp:posOffset>2741930</wp:posOffset>
            </wp:positionH>
            <wp:positionV relativeFrom="paragraph">
              <wp:posOffset>262255</wp:posOffset>
            </wp:positionV>
            <wp:extent cx="2865120" cy="1913255"/>
            <wp:effectExtent l="0" t="0" r="0" b="0"/>
            <wp:wrapTight wrapText="bothSides">
              <wp:wrapPolygon edited="0">
                <wp:start x="0" y="0"/>
                <wp:lineTo x="0" y="21292"/>
                <wp:lineTo x="21399" y="21292"/>
                <wp:lineTo x="21399"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鹹草.jpg"/>
                    <pic:cNvPicPr/>
                  </pic:nvPicPr>
                  <pic:blipFill>
                    <a:blip r:embed="rId7">
                      <a:extLst>
                        <a:ext uri="{28A0092B-C50C-407E-A947-70E740481C1C}">
                          <a14:useLocalDpi xmlns:a14="http://schemas.microsoft.com/office/drawing/2010/main" val="0"/>
                        </a:ext>
                      </a:extLst>
                    </a:blip>
                    <a:stretch>
                      <a:fillRect/>
                    </a:stretch>
                  </pic:blipFill>
                  <pic:spPr>
                    <a:xfrm>
                      <a:off x="0" y="0"/>
                      <a:ext cx="2865120" cy="191325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rPr>
        <w:t>階段一、</w:t>
      </w:r>
      <w:r w:rsidRPr="00F110EC">
        <w:rPr>
          <w:rFonts w:hint="eastAsia"/>
          <w:b/>
        </w:rPr>
        <w:t>政策成形</w:t>
      </w:r>
      <w:r>
        <w:rPr>
          <w:rFonts w:hint="eastAsia"/>
          <w:b/>
        </w:rPr>
        <w:t>(P</w:t>
      </w:r>
      <w:r>
        <w:rPr>
          <w:b/>
        </w:rPr>
        <w:t>olicy Creation</w:t>
      </w:r>
      <w:r>
        <w:rPr>
          <w:rFonts w:hint="eastAsia"/>
          <w:b/>
        </w:rPr>
        <w:t>)</w:t>
      </w:r>
    </w:p>
    <w:p w14:paraId="661292D8" w14:textId="77777777" w:rsidR="00F110EC" w:rsidRDefault="00F110EC" w:rsidP="00F110EC">
      <w:pPr>
        <w:spacing w:line="276" w:lineRule="auto"/>
      </w:pPr>
      <w:r w:rsidRPr="00F110EC">
        <w:rPr>
          <w:rFonts w:hint="eastAsia"/>
        </w:rPr>
        <w:t>社子島堤外空間的整治構想起源於</w:t>
      </w:r>
      <w:r w:rsidRPr="00F110EC">
        <w:rPr>
          <w:rFonts w:hint="eastAsia"/>
        </w:rPr>
        <w:t>2006</w:t>
      </w:r>
      <w:r w:rsidRPr="00F110EC">
        <w:rPr>
          <w:rFonts w:hint="eastAsia"/>
        </w:rPr>
        <w:t>年左右，</w:t>
      </w:r>
      <w:proofErr w:type="gramStart"/>
      <w:r w:rsidRPr="00F110EC">
        <w:rPr>
          <w:rFonts w:hint="eastAsia"/>
        </w:rPr>
        <w:t>由於堤階認養</w:t>
      </w:r>
      <w:proofErr w:type="gramEnd"/>
      <w:r w:rsidRPr="00F110EC">
        <w:rPr>
          <w:rFonts w:hint="eastAsia"/>
        </w:rPr>
        <w:t>計畫以及社區綠美化的行動</w:t>
      </w:r>
      <w:r>
        <w:rPr>
          <w:rFonts w:hint="eastAsia"/>
        </w:rPr>
        <w:t>，使居民有意識將生態復育作為社區營造的目標，於是便與</w:t>
      </w:r>
      <w:r w:rsidRPr="00F110EC">
        <w:rPr>
          <w:rFonts w:hint="eastAsia"/>
        </w:rPr>
        <w:t>水利處決定將原有基隆河新、</w:t>
      </w:r>
      <w:proofErr w:type="gramStart"/>
      <w:r w:rsidRPr="00F110EC">
        <w:rPr>
          <w:rFonts w:hint="eastAsia"/>
        </w:rPr>
        <w:t>舊堤之間</w:t>
      </w:r>
      <w:proofErr w:type="gramEnd"/>
      <w:r w:rsidRPr="00F110EC">
        <w:rPr>
          <w:rFonts w:hint="eastAsia"/>
        </w:rPr>
        <w:t>的</w:t>
      </w:r>
      <w:proofErr w:type="gramStart"/>
      <w:r w:rsidRPr="00F110EC">
        <w:rPr>
          <w:rFonts w:hint="eastAsia"/>
        </w:rPr>
        <w:t>綠地降挖</w:t>
      </w:r>
      <w:proofErr w:type="gramEnd"/>
      <w:r w:rsidRPr="00F110EC">
        <w:rPr>
          <w:rFonts w:hint="eastAsia"/>
        </w:rPr>
        <w:t>，將原有的菜園做為種植</w:t>
      </w:r>
      <w:proofErr w:type="gramStart"/>
      <w:r w:rsidRPr="00F110EC">
        <w:rPr>
          <w:rFonts w:hint="eastAsia"/>
        </w:rPr>
        <w:t>鹹</w:t>
      </w:r>
      <w:proofErr w:type="gramEnd"/>
      <w:r w:rsidRPr="00F110EC">
        <w:rPr>
          <w:rFonts w:hint="eastAsia"/>
        </w:rPr>
        <w:t>草的空間。</w:t>
      </w:r>
    </w:p>
    <w:p w14:paraId="71985496" w14:textId="77777777" w:rsidR="00F110EC" w:rsidRPr="00B13D64" w:rsidRDefault="00B13D64" w:rsidP="00F110EC">
      <w:pPr>
        <w:spacing w:line="276" w:lineRule="auto"/>
      </w:pPr>
      <w:r>
        <w:rPr>
          <w:noProof/>
        </w:rPr>
        <mc:AlternateContent>
          <mc:Choice Requires="wps">
            <w:drawing>
              <wp:anchor distT="45720" distB="45720" distL="114300" distR="114300" simplePos="0" relativeHeight="251669504" behindDoc="0" locked="0" layoutInCell="1" allowOverlap="1" wp14:anchorId="30E0CFDA" wp14:editId="3B92A00F">
                <wp:simplePos x="0" y="0"/>
                <wp:positionH relativeFrom="column">
                  <wp:posOffset>2673350</wp:posOffset>
                </wp:positionH>
                <wp:positionV relativeFrom="paragraph">
                  <wp:posOffset>45085</wp:posOffset>
                </wp:positionV>
                <wp:extent cx="3168650" cy="1404620"/>
                <wp:effectExtent l="0" t="0" r="0"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404620"/>
                        </a:xfrm>
                        <a:prstGeom prst="rect">
                          <a:avLst/>
                        </a:prstGeom>
                        <a:solidFill>
                          <a:srgbClr val="FFFFFF"/>
                        </a:solidFill>
                        <a:ln w="9525">
                          <a:noFill/>
                          <a:miter lim="800000"/>
                          <a:headEnd/>
                          <a:tailEnd/>
                        </a:ln>
                      </wps:spPr>
                      <wps:txbx>
                        <w:txbxContent>
                          <w:p w14:paraId="1A301401" w14:textId="77777777" w:rsidR="00B13D64" w:rsidRDefault="00B13D64" w:rsidP="00B13D64">
                            <w:pPr>
                              <w:rPr>
                                <w:rFonts w:hint="eastAsia"/>
                              </w:rPr>
                            </w:pPr>
                            <w:r>
                              <w:rPr>
                                <w:rFonts w:hint="eastAsia"/>
                              </w:rPr>
                              <w:t>▲</w:t>
                            </w:r>
                            <w:proofErr w:type="gramStart"/>
                            <w:r>
                              <w:rPr>
                                <w:rFonts w:hint="eastAsia"/>
                              </w:rPr>
                              <w:t>鹹</w:t>
                            </w:r>
                            <w:proofErr w:type="gramEnd"/>
                            <w:r>
                              <w:rPr>
                                <w:rFonts w:hint="eastAsia"/>
                              </w:rPr>
                              <w:t>草</w:t>
                            </w:r>
                            <w:r>
                              <w:rPr>
                                <w:rFonts w:hint="eastAsia"/>
                              </w:rPr>
                              <w:t>(</w:t>
                            </w:r>
                            <w:r w:rsidRPr="00B13D64">
                              <w:t>Cyperus malaccensis</w:t>
                            </w:r>
                            <w:r>
                              <w:t>)</w:t>
                            </w:r>
                            <w:proofErr w:type="gramStart"/>
                            <w:r w:rsidRPr="00B13D64">
                              <w:rPr>
                                <w:rFonts w:hint="eastAsia"/>
                                <w:sz w:val="16"/>
                              </w:rPr>
                              <w:t>（</w:t>
                            </w:r>
                            <w:proofErr w:type="gramEnd"/>
                            <w:r w:rsidRPr="00B13D64">
                              <w:rPr>
                                <w:rFonts w:hint="eastAsia"/>
                                <w:sz w:val="16"/>
                              </w:rPr>
                              <w:t>圖片來源：富安國小</w:t>
                            </w:r>
                            <w:proofErr w:type="gramStart"/>
                            <w:r w:rsidRPr="00B13D64">
                              <w:rPr>
                                <w:rFonts w:hint="eastAsia"/>
                                <w:sz w:val="16"/>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0CFDA" id="_x0000_s1028" type="#_x0000_t202" style="position:absolute;margin-left:210.5pt;margin-top:3.55pt;width:24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" stroked="f">
                <v:textbox style="mso-fit-shape-to-text:t">
                  <w:txbxContent>
                    <w:p w14:paraId="1A301401" w14:textId="77777777" w:rsidR="00B13D64" w:rsidRDefault="00B13D64" w:rsidP="00B13D64">
                      <w:pPr>
                        <w:rPr>
                          <w:rFonts w:hint="eastAsia"/>
                        </w:rPr>
                      </w:pPr>
                      <w:r>
                        <w:rPr>
                          <w:rFonts w:hint="eastAsia"/>
                        </w:rPr>
                        <w:t>▲</w:t>
                      </w:r>
                      <w:proofErr w:type="gramStart"/>
                      <w:r>
                        <w:rPr>
                          <w:rFonts w:hint="eastAsia"/>
                        </w:rPr>
                        <w:t>鹹</w:t>
                      </w:r>
                      <w:proofErr w:type="gramEnd"/>
                      <w:r>
                        <w:rPr>
                          <w:rFonts w:hint="eastAsia"/>
                        </w:rPr>
                        <w:t>草</w:t>
                      </w:r>
                      <w:r>
                        <w:rPr>
                          <w:rFonts w:hint="eastAsia"/>
                        </w:rPr>
                        <w:t>(</w:t>
                      </w:r>
                      <w:r w:rsidRPr="00B13D64">
                        <w:t>Cyperus malaccensis</w:t>
                      </w:r>
                      <w:r>
                        <w:t>)</w:t>
                      </w:r>
                      <w:proofErr w:type="gramStart"/>
                      <w:r w:rsidRPr="00B13D64">
                        <w:rPr>
                          <w:rFonts w:hint="eastAsia"/>
                          <w:sz w:val="16"/>
                        </w:rPr>
                        <w:t>（</w:t>
                      </w:r>
                      <w:proofErr w:type="gramEnd"/>
                      <w:r w:rsidRPr="00B13D64">
                        <w:rPr>
                          <w:rFonts w:hint="eastAsia"/>
                          <w:sz w:val="16"/>
                        </w:rPr>
                        <w:t>圖片來源：富安國小</w:t>
                      </w:r>
                      <w:proofErr w:type="gramStart"/>
                      <w:r w:rsidRPr="00B13D64">
                        <w:rPr>
                          <w:rFonts w:hint="eastAsia"/>
                          <w:sz w:val="16"/>
                        </w:rPr>
                        <w:t>）</w:t>
                      </w:r>
                      <w:proofErr w:type="gramEnd"/>
                    </w:p>
                  </w:txbxContent>
                </v:textbox>
                <w10:wrap type="square"/>
              </v:shape>
            </w:pict>
          </mc:Fallback>
        </mc:AlternateContent>
      </w:r>
    </w:p>
    <w:p w14:paraId="7BF202D0" w14:textId="77777777" w:rsidR="00644920" w:rsidRDefault="00F110EC" w:rsidP="00F110EC">
      <w:pPr>
        <w:spacing w:line="276" w:lineRule="auto"/>
      </w:pPr>
      <w:proofErr w:type="gramStart"/>
      <w:r>
        <w:rPr>
          <w:rFonts w:hint="eastAsia"/>
        </w:rPr>
        <w:t>鹹</w:t>
      </w:r>
      <w:proofErr w:type="gramEnd"/>
      <w:r>
        <w:rPr>
          <w:rFonts w:hint="eastAsia"/>
        </w:rPr>
        <w:t>草</w:t>
      </w:r>
      <w:r w:rsidR="00644920">
        <w:rPr>
          <w:rFonts w:hint="eastAsia"/>
        </w:rPr>
        <w:t>是一種強壯的草本植物，也是構成早期社子島景觀的重要作物，居民會種植在河岸以避免河水入侵。此時居民</w:t>
      </w:r>
      <w:r w:rsidR="00644920">
        <w:rPr>
          <w:rFonts w:hint="eastAsia"/>
        </w:rPr>
        <w:lastRenderedPageBreak/>
        <w:t>將</w:t>
      </w:r>
      <w:proofErr w:type="gramStart"/>
      <w:r w:rsidR="00644920">
        <w:rPr>
          <w:rFonts w:hint="eastAsia"/>
        </w:rPr>
        <w:t>鹹</w:t>
      </w:r>
      <w:proofErr w:type="gramEnd"/>
      <w:r w:rsidR="00644920">
        <w:rPr>
          <w:rFonts w:hint="eastAsia"/>
        </w:rPr>
        <w:t>草重新重回河岸，同時有生態及文化意義上的修復。也是把因為都市化消失的自然空間重新帶回，以迎接都市挑戰。</w:t>
      </w:r>
    </w:p>
    <w:p w14:paraId="0E62DD60" w14:textId="77777777" w:rsidR="00644920" w:rsidRPr="00F110EC" w:rsidRDefault="00644920" w:rsidP="00F110EC">
      <w:pPr>
        <w:spacing w:line="276" w:lineRule="auto"/>
        <w:rPr>
          <w:rFonts w:hint="eastAsia"/>
        </w:rPr>
      </w:pPr>
    </w:p>
    <w:p w14:paraId="01D37070" w14:textId="77777777" w:rsidR="00F110EC" w:rsidRDefault="00F110EC" w:rsidP="00F110EC">
      <w:pPr>
        <w:spacing w:line="276" w:lineRule="auto"/>
        <w:rPr>
          <w:b/>
        </w:rPr>
      </w:pPr>
      <w:r>
        <w:rPr>
          <w:rFonts w:hint="eastAsia"/>
          <w:b/>
        </w:rPr>
        <w:t>階段二、</w:t>
      </w:r>
      <w:r w:rsidRPr="00F110EC">
        <w:rPr>
          <w:rFonts w:hint="eastAsia"/>
          <w:b/>
        </w:rPr>
        <w:t>建造與管理</w:t>
      </w:r>
      <w:r>
        <w:rPr>
          <w:rFonts w:hint="eastAsia"/>
          <w:b/>
        </w:rPr>
        <w:t>(</w:t>
      </w:r>
      <w:r>
        <w:rPr>
          <w:b/>
        </w:rPr>
        <w:t>Construction/Management)</w:t>
      </w:r>
    </w:p>
    <w:p w14:paraId="278D33E2" w14:textId="77777777" w:rsidR="00644920" w:rsidRDefault="00644920" w:rsidP="00F110EC">
      <w:pPr>
        <w:spacing w:line="276" w:lineRule="auto"/>
      </w:pPr>
      <w:r>
        <w:t>2006</w:t>
      </w:r>
      <w:r>
        <w:rPr>
          <w:rFonts w:hint="eastAsia"/>
        </w:rPr>
        <w:t>年後水利處也肯認到社子島的生態價值，因此在</w:t>
      </w:r>
      <w:r>
        <w:rPr>
          <w:rFonts w:hint="eastAsia"/>
        </w:rPr>
        <w:t>2</w:t>
      </w:r>
      <w:r>
        <w:t>01</w:t>
      </w:r>
      <w:r w:rsidR="00CA3965">
        <w:t>3</w:t>
      </w:r>
      <w:r>
        <w:rPr>
          <w:rFonts w:hint="eastAsia"/>
        </w:rPr>
        <w:t>年正式將此地施作</w:t>
      </w:r>
    </w:p>
    <w:p w14:paraId="6F0C2B9C" w14:textId="77777777" w:rsidR="00CA3965" w:rsidRDefault="00644920" w:rsidP="00F110EC">
      <w:pPr>
        <w:spacing w:line="276" w:lineRule="auto"/>
        <w:rPr>
          <w:szCs w:val="24"/>
        </w:rPr>
      </w:pPr>
      <w:r>
        <w:rPr>
          <w:rFonts w:hint="eastAsia"/>
        </w:rPr>
        <w:t>為人工</w:t>
      </w:r>
      <w:r w:rsidR="00CA3965">
        <w:rPr>
          <w:rFonts w:hint="eastAsia"/>
        </w:rPr>
        <w:t>濕</w:t>
      </w:r>
      <w:r>
        <w:rPr>
          <w:rFonts w:hint="eastAsia"/>
        </w:rPr>
        <w:t>地，</w:t>
      </w:r>
      <w:r w:rsidR="00CA3965" w:rsidRPr="004D5D90">
        <w:rPr>
          <w:rFonts w:hint="eastAsia"/>
          <w:szCs w:val="24"/>
        </w:rPr>
        <w:t>委託生態景觀專業的經典工程顧問公司設計</w:t>
      </w:r>
      <w:r w:rsidR="00CA3965">
        <w:rPr>
          <w:rFonts w:hint="eastAsia"/>
          <w:szCs w:val="24"/>
        </w:rPr>
        <w:t>。</w:t>
      </w:r>
      <w:r w:rsidR="00CA3965" w:rsidRPr="00CA3965">
        <w:rPr>
          <w:rFonts w:hint="eastAsia"/>
          <w:szCs w:val="24"/>
        </w:rPr>
        <w:t>為了</w:t>
      </w:r>
      <w:r w:rsidR="00CA3965">
        <w:rPr>
          <w:rFonts w:hint="eastAsia"/>
          <w:szCs w:val="24"/>
        </w:rPr>
        <w:t>增進生物</w:t>
      </w:r>
      <w:r w:rsidR="00CA3965" w:rsidRPr="00CA3965">
        <w:rPr>
          <w:rFonts w:hint="eastAsia"/>
          <w:szCs w:val="24"/>
        </w:rPr>
        <w:t>多樣性，在施作上便以「</w:t>
      </w:r>
      <w:proofErr w:type="gramStart"/>
      <w:r w:rsidR="00CA3965" w:rsidRPr="00CA3965">
        <w:rPr>
          <w:rFonts w:hint="eastAsia"/>
          <w:szCs w:val="24"/>
        </w:rPr>
        <w:t>微棲地</w:t>
      </w:r>
      <w:proofErr w:type="gramEnd"/>
      <w:r w:rsidR="00CA3965" w:rsidRPr="00CA3965">
        <w:rPr>
          <w:rFonts w:hint="eastAsia"/>
          <w:szCs w:val="24"/>
        </w:rPr>
        <w:t>」作為重要概念，營造許多種供不同生物的棲息環境</w:t>
      </w:r>
      <w:r w:rsidR="00CA3965">
        <w:rPr>
          <w:rFonts w:hint="eastAsia"/>
          <w:szCs w:val="24"/>
        </w:rPr>
        <w:t>的環境，包含</w:t>
      </w:r>
      <w:proofErr w:type="gramStart"/>
      <w:r w:rsidR="00CA3965" w:rsidRPr="00CA3965">
        <w:rPr>
          <w:rFonts w:hint="eastAsia"/>
          <w:szCs w:val="24"/>
        </w:rPr>
        <w:t>感潮及草澤</w:t>
      </w:r>
      <w:proofErr w:type="gramEnd"/>
      <w:r w:rsidR="00CA3965" w:rsidRPr="00CA3965">
        <w:rPr>
          <w:rFonts w:hint="eastAsia"/>
          <w:szCs w:val="24"/>
        </w:rPr>
        <w:t>生態區</w:t>
      </w:r>
      <w:r w:rsidR="00CA3965">
        <w:rPr>
          <w:rFonts w:hint="eastAsia"/>
          <w:szCs w:val="24"/>
        </w:rPr>
        <w:t>。同時也顧及環境教育的需求施作步道、解說小築，</w:t>
      </w:r>
      <w:r w:rsidR="00CA3965">
        <w:rPr>
          <w:rFonts w:hint="eastAsia"/>
          <w:szCs w:val="24"/>
        </w:rPr>
        <w:t>並使用較自然的紅樹林枯木、灌木叢等天然植栽做為緩衝，作為遮蔽以避免人與</w:t>
      </w:r>
      <w:proofErr w:type="gramStart"/>
      <w:r w:rsidR="00CA3965">
        <w:rPr>
          <w:rFonts w:hint="eastAsia"/>
          <w:szCs w:val="24"/>
        </w:rPr>
        <w:t>生物間的互相</w:t>
      </w:r>
      <w:proofErr w:type="gramEnd"/>
      <w:r w:rsidR="00CA3965">
        <w:rPr>
          <w:rFonts w:hint="eastAsia"/>
          <w:szCs w:val="24"/>
        </w:rPr>
        <w:t>干擾。</w:t>
      </w:r>
    </w:p>
    <w:p w14:paraId="40F1ED98" w14:textId="77777777" w:rsidR="00CA3965" w:rsidRDefault="00CA3965" w:rsidP="00F110EC">
      <w:pPr>
        <w:spacing w:line="276" w:lineRule="auto"/>
        <w:rPr>
          <w:szCs w:val="24"/>
        </w:rPr>
      </w:pPr>
    </w:p>
    <w:p w14:paraId="1C34A5AE" w14:textId="77777777" w:rsidR="00CA3965" w:rsidRPr="00CA3965" w:rsidRDefault="00CA3965" w:rsidP="00F110EC">
      <w:pPr>
        <w:spacing w:line="276" w:lineRule="auto"/>
        <w:rPr>
          <w:rFonts w:hint="eastAsia"/>
          <w:szCs w:val="24"/>
        </w:rPr>
      </w:pPr>
      <w:r>
        <w:rPr>
          <w:rFonts w:hint="eastAsia"/>
          <w:noProof/>
          <w:szCs w:val="24"/>
        </w:rPr>
        <w:drawing>
          <wp:inline distT="0" distB="0" distL="0" distR="0" wp14:anchorId="77246E6A" wp14:editId="4BACC408">
            <wp:extent cx="5334000" cy="2564892"/>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社子島濕地營造規劃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0251" cy="2572706"/>
                    </a:xfrm>
                    <a:prstGeom prst="rect">
                      <a:avLst/>
                    </a:prstGeom>
                  </pic:spPr>
                </pic:pic>
              </a:graphicData>
            </a:graphic>
          </wp:inline>
        </w:drawing>
      </w:r>
    </w:p>
    <w:p w14:paraId="2AC4C64D" w14:textId="77777777" w:rsidR="00644920" w:rsidRDefault="00B13D64" w:rsidP="00F110EC">
      <w:pPr>
        <w:spacing w:line="276" w:lineRule="auto"/>
      </w:pPr>
      <w:r>
        <w:rPr>
          <w:noProof/>
        </w:rPr>
        <mc:AlternateContent>
          <mc:Choice Requires="wps">
            <w:drawing>
              <wp:anchor distT="45720" distB="45720" distL="114300" distR="114300" simplePos="0" relativeHeight="251671552" behindDoc="0" locked="0" layoutInCell="1" allowOverlap="1" wp14:anchorId="3DE9338F" wp14:editId="366BC7D2">
                <wp:simplePos x="0" y="0"/>
                <wp:positionH relativeFrom="column">
                  <wp:posOffset>577850</wp:posOffset>
                </wp:positionH>
                <wp:positionV relativeFrom="paragraph">
                  <wp:posOffset>41910</wp:posOffset>
                </wp:positionV>
                <wp:extent cx="3956050" cy="1404620"/>
                <wp:effectExtent l="0" t="0" r="6350" b="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404620"/>
                        </a:xfrm>
                        <a:prstGeom prst="rect">
                          <a:avLst/>
                        </a:prstGeom>
                        <a:solidFill>
                          <a:srgbClr val="FFFFFF"/>
                        </a:solidFill>
                        <a:ln w="9525">
                          <a:noFill/>
                          <a:miter lim="800000"/>
                          <a:headEnd/>
                          <a:tailEnd/>
                        </a:ln>
                      </wps:spPr>
                      <wps:txbx>
                        <w:txbxContent>
                          <w:p w14:paraId="520D2D37" w14:textId="77777777" w:rsidR="00B13D64" w:rsidRPr="00B13D64" w:rsidRDefault="00B13D64">
                            <w:pPr>
                              <w:rPr>
                                <w:rFonts w:hint="eastAsia"/>
                                <w:sz w:val="16"/>
                              </w:rPr>
                            </w:pPr>
                            <w:r w:rsidRPr="00B13D64">
                              <w:rPr>
                                <w:rFonts w:ascii="新細明體" w:eastAsia="新細明體" w:hAnsi="新細明體" w:cs="新細明體" w:hint="eastAsia"/>
                              </w:rPr>
                              <w:t>▲</w:t>
                            </w:r>
                            <w:r w:rsidRPr="00B13D64">
                              <w:rPr>
                                <w:rFonts w:ascii="新細明體" w:hAnsi="新細明體" w:cs="新細明體" w:hint="eastAsia"/>
                              </w:rPr>
                              <w:t>社子島濕地全區設施示意圖</w:t>
                            </w:r>
                            <w:proofErr w:type="gramStart"/>
                            <w:r w:rsidRPr="00B13D64">
                              <w:rPr>
                                <w:rFonts w:ascii="新細明體" w:hAnsi="新細明體" w:cs="新細明體" w:hint="eastAsia"/>
                                <w:sz w:val="16"/>
                              </w:rPr>
                              <w:t>（</w:t>
                            </w:r>
                            <w:proofErr w:type="gramEnd"/>
                            <w:r w:rsidRPr="00B13D64">
                              <w:rPr>
                                <w:rFonts w:ascii="新細明體" w:hAnsi="新細明體" w:cs="新細明體" w:hint="eastAsia"/>
                                <w:sz w:val="16"/>
                              </w:rPr>
                              <w:t>圖片來源：臺北市政府水利處</w:t>
                            </w:r>
                            <w:proofErr w:type="gramStart"/>
                            <w:r w:rsidRPr="00B13D64">
                              <w:rPr>
                                <w:rFonts w:ascii="新細明體" w:hAnsi="新細明體" w:cs="新細明體" w:hint="eastAsia"/>
                                <w:sz w:val="16"/>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9338F" id="_x0000_s1029" type="#_x0000_t202" style="position:absolute;margin-left:45.5pt;margin-top:3.3pt;width:311.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" stroked="f">
                <v:textbox style="mso-fit-shape-to-text:t">
                  <w:txbxContent>
                    <w:p w14:paraId="520D2D37" w14:textId="77777777" w:rsidR="00B13D64" w:rsidRPr="00B13D64" w:rsidRDefault="00B13D64">
                      <w:pPr>
                        <w:rPr>
                          <w:rFonts w:hint="eastAsia"/>
                          <w:sz w:val="16"/>
                        </w:rPr>
                      </w:pPr>
                      <w:r w:rsidRPr="00B13D64">
                        <w:rPr>
                          <w:rFonts w:ascii="新細明體" w:eastAsia="新細明體" w:hAnsi="新細明體" w:cs="新細明體" w:hint="eastAsia"/>
                        </w:rPr>
                        <w:t>▲</w:t>
                      </w:r>
                      <w:r w:rsidRPr="00B13D64">
                        <w:rPr>
                          <w:rFonts w:ascii="新細明體" w:hAnsi="新細明體" w:cs="新細明體" w:hint="eastAsia"/>
                        </w:rPr>
                        <w:t>社子島濕地全區設施示意圖</w:t>
                      </w:r>
                      <w:proofErr w:type="gramStart"/>
                      <w:r w:rsidRPr="00B13D64">
                        <w:rPr>
                          <w:rFonts w:ascii="新細明體" w:hAnsi="新細明體" w:cs="新細明體" w:hint="eastAsia"/>
                          <w:sz w:val="16"/>
                        </w:rPr>
                        <w:t>（</w:t>
                      </w:r>
                      <w:proofErr w:type="gramEnd"/>
                      <w:r w:rsidRPr="00B13D64">
                        <w:rPr>
                          <w:rFonts w:ascii="新細明體" w:hAnsi="新細明體" w:cs="新細明體" w:hint="eastAsia"/>
                          <w:sz w:val="16"/>
                        </w:rPr>
                        <w:t>圖片來源：臺北市政府水利處</w:t>
                      </w:r>
                      <w:proofErr w:type="gramStart"/>
                      <w:r w:rsidRPr="00B13D64">
                        <w:rPr>
                          <w:rFonts w:ascii="新細明體" w:hAnsi="新細明體" w:cs="新細明體" w:hint="eastAsia"/>
                          <w:sz w:val="16"/>
                        </w:rPr>
                        <w:t>）</w:t>
                      </w:r>
                      <w:proofErr w:type="gramEnd"/>
                    </w:p>
                  </w:txbxContent>
                </v:textbox>
                <w10:wrap type="square"/>
              </v:shape>
            </w:pict>
          </mc:Fallback>
        </mc:AlternateContent>
      </w:r>
    </w:p>
    <w:p w14:paraId="59F83364" w14:textId="77777777" w:rsidR="00B13D64" w:rsidRPr="00F110EC" w:rsidRDefault="00B13D64" w:rsidP="00F110EC">
      <w:pPr>
        <w:spacing w:line="276" w:lineRule="auto"/>
        <w:rPr>
          <w:rFonts w:hint="eastAsia"/>
        </w:rPr>
      </w:pPr>
    </w:p>
    <w:p w14:paraId="21D85EBE" w14:textId="77777777" w:rsidR="00F110EC" w:rsidRDefault="00F110EC" w:rsidP="00F110EC">
      <w:pPr>
        <w:spacing w:line="276" w:lineRule="auto"/>
        <w:rPr>
          <w:b/>
        </w:rPr>
      </w:pPr>
      <w:r>
        <w:rPr>
          <w:rFonts w:hint="eastAsia"/>
          <w:b/>
        </w:rPr>
        <w:t>階段三、營運與維護</w:t>
      </w:r>
      <w:r>
        <w:rPr>
          <w:rFonts w:hint="eastAsia"/>
          <w:b/>
        </w:rPr>
        <w:t>(</w:t>
      </w:r>
      <w:r>
        <w:rPr>
          <w:b/>
        </w:rPr>
        <w:t>Operation/Maintenance)</w:t>
      </w:r>
    </w:p>
    <w:p w14:paraId="04B76995" w14:textId="1E7C6088" w:rsidR="00CA3965" w:rsidRDefault="00CA3965" w:rsidP="00F110EC">
      <w:pPr>
        <w:spacing w:line="276" w:lineRule="auto"/>
      </w:pPr>
      <w:r>
        <w:rPr>
          <w:noProof/>
        </w:rPr>
        <w:drawing>
          <wp:anchor distT="0" distB="0" distL="114300" distR="114300" simplePos="0" relativeHeight="251663360" behindDoc="1" locked="0" layoutInCell="1" allowOverlap="1" wp14:anchorId="1F7D995D" wp14:editId="307150B0">
            <wp:simplePos x="0" y="0"/>
            <wp:positionH relativeFrom="column">
              <wp:posOffset>2286000</wp:posOffset>
            </wp:positionH>
            <wp:positionV relativeFrom="paragraph">
              <wp:posOffset>68580</wp:posOffset>
            </wp:positionV>
            <wp:extent cx="3073400" cy="2168525"/>
            <wp:effectExtent l="0" t="0" r="0" b="3175"/>
            <wp:wrapTight wrapText="bothSides">
              <wp:wrapPolygon edited="0">
                <wp:start x="0" y="0"/>
                <wp:lineTo x="0" y="21442"/>
                <wp:lineTo x="21421" y="21442"/>
                <wp:lineTo x="2142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採樣點.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3400" cy="2168525"/>
                    </a:xfrm>
                    <a:prstGeom prst="rect">
                      <a:avLst/>
                    </a:prstGeom>
                  </pic:spPr>
                </pic:pic>
              </a:graphicData>
            </a:graphic>
            <wp14:sizeRelH relativeFrom="margin">
              <wp14:pctWidth>0</wp14:pctWidth>
            </wp14:sizeRelH>
            <wp14:sizeRelV relativeFrom="margin">
              <wp14:pctHeight>0</wp14:pctHeight>
            </wp14:sizeRelV>
          </wp:anchor>
        </w:drawing>
      </w:r>
      <w:r w:rsidRPr="00CA3965">
        <w:rPr>
          <w:rFonts w:hint="eastAsia"/>
        </w:rPr>
        <w:t>由於濕地本身採取「</w:t>
      </w:r>
      <w:proofErr w:type="gramStart"/>
      <w:r w:rsidRPr="00CA3965">
        <w:rPr>
          <w:rFonts w:hint="eastAsia"/>
        </w:rPr>
        <w:t>微棲地</w:t>
      </w:r>
      <w:proofErr w:type="gramEnd"/>
      <w:r w:rsidRPr="00CA3965">
        <w:rPr>
          <w:rFonts w:hint="eastAsia"/>
        </w:rPr>
        <w:t>」的營造概念，預期目標多少會與實際成效有所不同。</w:t>
      </w:r>
      <w:r>
        <w:rPr>
          <w:rFonts w:hint="eastAsia"/>
        </w:rPr>
        <w:t>尤其</w:t>
      </w:r>
      <w:r w:rsidRPr="00CA3965">
        <w:rPr>
          <w:rFonts w:hint="eastAsia"/>
        </w:rPr>
        <w:t>人造的自然仍非常仰賴人為介入的維護，須透過</w:t>
      </w:r>
      <w:r>
        <w:rPr>
          <w:rFonts w:hint="eastAsia"/>
        </w:rPr>
        <w:t>定期</w:t>
      </w:r>
      <w:r w:rsidRPr="00CA3965">
        <w:rPr>
          <w:rFonts w:hint="eastAsia"/>
        </w:rPr>
        <w:t>性的清淤</w:t>
      </w:r>
      <w:r>
        <w:rPr>
          <w:rFonts w:hint="eastAsia"/>
        </w:rPr>
        <w:t>、</w:t>
      </w:r>
      <w:r w:rsidRPr="00CA3965">
        <w:rPr>
          <w:rFonts w:hint="eastAsia"/>
        </w:rPr>
        <w:t>疏伐，以及移除外來種、清除蘆葦、避免棲地的單一化</w:t>
      </w:r>
      <w:r>
        <w:rPr>
          <w:rFonts w:hint="eastAsia"/>
        </w:rPr>
        <w:t>。</w:t>
      </w:r>
    </w:p>
    <w:p w14:paraId="249000CC" w14:textId="1DCB2949" w:rsidR="007C0F33" w:rsidRDefault="007C0F33" w:rsidP="00F110EC">
      <w:pPr>
        <w:spacing w:line="276" w:lineRule="auto"/>
        <w:rPr>
          <w:rFonts w:hint="eastAsia"/>
        </w:rPr>
      </w:pPr>
    </w:p>
    <w:p w14:paraId="0B5A2258" w14:textId="15FB8DDE" w:rsidR="00CA3965" w:rsidRDefault="009F0F64" w:rsidP="00CA3965">
      <w:pPr>
        <w:spacing w:line="276" w:lineRule="auto"/>
      </w:pPr>
      <w:r>
        <w:rPr>
          <w:noProof/>
        </w:rPr>
        <mc:AlternateContent>
          <mc:Choice Requires="wps">
            <w:drawing>
              <wp:anchor distT="45720" distB="45720" distL="114300" distR="114300" simplePos="0" relativeHeight="251673600" behindDoc="1" locked="0" layoutInCell="1" allowOverlap="1" wp14:anchorId="03132C54" wp14:editId="04EF6F00">
                <wp:simplePos x="0" y="0"/>
                <wp:positionH relativeFrom="column">
                  <wp:posOffset>2889250</wp:posOffset>
                </wp:positionH>
                <wp:positionV relativeFrom="paragraph">
                  <wp:posOffset>-29845</wp:posOffset>
                </wp:positionV>
                <wp:extent cx="2838450" cy="1404620"/>
                <wp:effectExtent l="0" t="0" r="0" b="0"/>
                <wp:wrapTight wrapText="bothSides">
                  <wp:wrapPolygon edited="0">
                    <wp:start x="0" y="0"/>
                    <wp:lineTo x="0" y="20392"/>
                    <wp:lineTo x="21455" y="20392"/>
                    <wp:lineTo x="21455" y="0"/>
                    <wp:lineTo x="0" y="0"/>
                  </wp:wrapPolygon>
                </wp:wrapTight>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4EF04185" w14:textId="77777777" w:rsidR="00B13D64" w:rsidRPr="00B13D64" w:rsidRDefault="00B13D64" w:rsidP="00B13D64">
                            <w:pPr>
                              <w:spacing w:line="276" w:lineRule="auto"/>
                              <w:rPr>
                                <w:rFonts w:hint="eastAsia"/>
                              </w:rPr>
                            </w:pPr>
                            <w:r>
                              <w:rPr>
                                <w:rFonts w:hint="eastAsia"/>
                              </w:rPr>
                              <w:t>▲濕地</w:t>
                            </w:r>
                            <w:proofErr w:type="gramStart"/>
                            <w:r>
                              <w:rPr>
                                <w:rFonts w:hint="eastAsia"/>
                              </w:rPr>
                              <w:t>採樣點</w:t>
                            </w:r>
                            <w:proofErr w:type="gramEnd"/>
                            <w:r>
                              <w:rPr>
                                <w:rFonts w:hint="eastAsia"/>
                              </w:rPr>
                              <w:t>分布圖</w:t>
                            </w:r>
                            <w:proofErr w:type="gramStart"/>
                            <w:r w:rsidRPr="00B13D64">
                              <w:rPr>
                                <w:rFonts w:hint="eastAsia"/>
                                <w:sz w:val="16"/>
                              </w:rPr>
                              <w:t>（</w:t>
                            </w:r>
                            <w:proofErr w:type="gramEnd"/>
                            <w:r w:rsidRPr="00B13D64">
                              <w:rPr>
                                <w:rFonts w:hint="eastAsia"/>
                                <w:sz w:val="16"/>
                              </w:rPr>
                              <w:t>資料來源：羽林生態</w:t>
                            </w:r>
                            <w:proofErr w:type="gramStart"/>
                            <w:r w:rsidRPr="00B13D64">
                              <w:rPr>
                                <w:rFonts w:hint="eastAsia"/>
                                <w:sz w:val="16"/>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32C54" id="_x0000_s1030" type="#_x0000_t202" style="position:absolute;margin-left:227.5pt;margin-top:-2.35pt;width:223.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" stroked="f">
                <v:textbox style="mso-fit-shape-to-text:t">
                  <w:txbxContent>
                    <w:p w14:paraId="4EF04185" w14:textId="77777777" w:rsidR="00B13D64" w:rsidRPr="00B13D64" w:rsidRDefault="00B13D64" w:rsidP="00B13D64">
                      <w:pPr>
                        <w:spacing w:line="276" w:lineRule="auto"/>
                        <w:rPr>
                          <w:rFonts w:hint="eastAsia"/>
                        </w:rPr>
                      </w:pPr>
                      <w:r>
                        <w:rPr>
                          <w:rFonts w:hint="eastAsia"/>
                        </w:rPr>
                        <w:t>▲濕地</w:t>
                      </w:r>
                      <w:proofErr w:type="gramStart"/>
                      <w:r>
                        <w:rPr>
                          <w:rFonts w:hint="eastAsia"/>
                        </w:rPr>
                        <w:t>採樣點</w:t>
                      </w:r>
                      <w:proofErr w:type="gramEnd"/>
                      <w:r>
                        <w:rPr>
                          <w:rFonts w:hint="eastAsia"/>
                        </w:rPr>
                        <w:t>分布圖</w:t>
                      </w:r>
                      <w:proofErr w:type="gramStart"/>
                      <w:r w:rsidRPr="00B13D64">
                        <w:rPr>
                          <w:rFonts w:hint="eastAsia"/>
                          <w:sz w:val="16"/>
                        </w:rPr>
                        <w:t>（</w:t>
                      </w:r>
                      <w:proofErr w:type="gramEnd"/>
                      <w:r w:rsidRPr="00B13D64">
                        <w:rPr>
                          <w:rFonts w:hint="eastAsia"/>
                          <w:sz w:val="16"/>
                        </w:rPr>
                        <w:t>資料來源：羽林生態</w:t>
                      </w:r>
                      <w:proofErr w:type="gramStart"/>
                      <w:r w:rsidRPr="00B13D64">
                        <w:rPr>
                          <w:rFonts w:hint="eastAsia"/>
                          <w:sz w:val="16"/>
                        </w:rPr>
                        <w:t>）</w:t>
                      </w:r>
                      <w:proofErr w:type="gramEnd"/>
                    </w:p>
                  </w:txbxContent>
                </v:textbox>
                <w10:wrap type="tight"/>
              </v:shape>
            </w:pict>
          </mc:Fallback>
        </mc:AlternateContent>
      </w:r>
      <w:r w:rsidR="00CA3965">
        <w:rPr>
          <w:rFonts w:hint="eastAsia"/>
          <w:szCs w:val="24"/>
        </w:rPr>
        <w:t>此外</w:t>
      </w:r>
      <w:r w:rsidR="00CA3965">
        <w:rPr>
          <w:rFonts w:hint="eastAsia"/>
          <w:szCs w:val="24"/>
        </w:rPr>
        <w:t>生態監測</w:t>
      </w:r>
      <w:r w:rsidR="00CA3965">
        <w:rPr>
          <w:rFonts w:hint="eastAsia"/>
          <w:szCs w:val="24"/>
        </w:rPr>
        <w:t>也是一大</w:t>
      </w:r>
      <w:r w:rsidR="00CA3965">
        <w:rPr>
          <w:rFonts w:hint="eastAsia"/>
          <w:szCs w:val="24"/>
        </w:rPr>
        <w:t>工作重</w:t>
      </w:r>
      <w:r w:rsidR="00CA3965">
        <w:rPr>
          <w:rFonts w:hint="eastAsia"/>
          <w:szCs w:val="24"/>
        </w:rPr>
        <w:lastRenderedPageBreak/>
        <w:t>點，針對不同的生物種類，採用各種科學手段調查</w:t>
      </w:r>
      <w:proofErr w:type="gramStart"/>
      <w:r w:rsidR="00CA3965">
        <w:rPr>
          <w:rFonts w:hint="eastAsia"/>
          <w:szCs w:val="24"/>
        </w:rPr>
        <w:t>清楚，</w:t>
      </w:r>
      <w:proofErr w:type="gramEnd"/>
      <w:r w:rsidR="00CA3965">
        <w:rPr>
          <w:rFonts w:hint="eastAsia"/>
          <w:szCs w:val="24"/>
        </w:rPr>
        <w:t>並實際列出清冊以理解物種分布及數量</w:t>
      </w:r>
      <w:r w:rsidR="00CA3965">
        <w:rPr>
          <w:rFonts w:hint="eastAsia"/>
          <w:szCs w:val="24"/>
        </w:rPr>
        <w:t>，並</w:t>
      </w:r>
      <w:r w:rsidR="00CA3965">
        <w:rPr>
          <w:rFonts w:hint="eastAsia"/>
          <w:szCs w:val="24"/>
        </w:rPr>
        <w:t>透過定期公布的報告書，</w:t>
      </w:r>
      <w:r w:rsidR="00CA3965">
        <w:rPr>
          <w:rFonts w:hint="eastAsia"/>
          <w:szCs w:val="24"/>
        </w:rPr>
        <w:t>讓</w:t>
      </w:r>
      <w:r w:rsidR="00CA3965">
        <w:rPr>
          <w:rFonts w:hint="eastAsia"/>
          <w:szCs w:val="24"/>
        </w:rPr>
        <w:t>管理單位得以理解棲地營造的成效。</w:t>
      </w:r>
      <w:r w:rsidR="00CA3965">
        <w:rPr>
          <w:rFonts w:hint="eastAsia"/>
          <w:szCs w:val="24"/>
        </w:rPr>
        <w:t>因此</w:t>
      </w:r>
      <w:r w:rsidR="00CA3965" w:rsidRPr="00CA3965">
        <w:rPr>
          <w:rFonts w:hint="eastAsia"/>
        </w:rPr>
        <w:t>可以看出生態監測工作與工程施作之間互相配合的重要性</w:t>
      </w:r>
      <w:r w:rsidR="00CA3965">
        <w:rPr>
          <w:rFonts w:hint="eastAsia"/>
        </w:rPr>
        <w:t>。</w:t>
      </w:r>
    </w:p>
    <w:p w14:paraId="1BE439B3" w14:textId="77777777" w:rsidR="00CA3965" w:rsidRPr="00F110EC" w:rsidRDefault="00CA3965" w:rsidP="00F110EC">
      <w:pPr>
        <w:spacing w:line="276" w:lineRule="auto"/>
        <w:rPr>
          <w:rFonts w:hint="eastAsia"/>
        </w:rPr>
      </w:pPr>
    </w:p>
    <w:p w14:paraId="1D86568E" w14:textId="77777777" w:rsidR="00F110EC" w:rsidRDefault="00F110EC" w:rsidP="00F110EC">
      <w:pPr>
        <w:spacing w:line="276" w:lineRule="auto"/>
        <w:rPr>
          <w:b/>
        </w:rPr>
      </w:pPr>
      <w:r>
        <w:rPr>
          <w:rFonts w:hint="eastAsia"/>
          <w:b/>
        </w:rPr>
        <w:t>階段四、最佳管理實踐</w:t>
      </w:r>
      <w:r>
        <w:rPr>
          <w:rFonts w:hint="eastAsia"/>
          <w:b/>
        </w:rPr>
        <w:t>(B</w:t>
      </w:r>
      <w:r>
        <w:rPr>
          <w:b/>
        </w:rPr>
        <w:t>est management practices</w:t>
      </w:r>
      <w:r>
        <w:rPr>
          <w:rFonts w:hint="eastAsia"/>
          <w:b/>
        </w:rPr>
        <w:t>)</w:t>
      </w:r>
    </w:p>
    <w:p w14:paraId="06394652" w14:textId="33F1D01E" w:rsidR="00F110EC" w:rsidRDefault="00843B05" w:rsidP="002D2CF7">
      <w:pPr>
        <w:ind w:firstLine="480"/>
        <w:rPr>
          <w:szCs w:val="24"/>
        </w:rPr>
      </w:pPr>
      <w:r>
        <w:rPr>
          <w:rFonts w:hint="eastAsia"/>
          <w:szCs w:val="24"/>
        </w:rPr>
        <w:t>濕地建設完成後，仍需</w:t>
      </w:r>
      <w:r w:rsidR="00DE2146" w:rsidRPr="004D5D90">
        <w:rPr>
          <w:rFonts w:hint="eastAsia"/>
          <w:szCs w:val="24"/>
        </w:rPr>
        <w:t>藉由一些制度及策略上的修正來</w:t>
      </w:r>
      <w:r>
        <w:rPr>
          <w:rFonts w:hint="eastAsia"/>
          <w:szCs w:val="24"/>
        </w:rPr>
        <w:t>持續精進</w:t>
      </w:r>
      <w:r w:rsidR="00DE2146" w:rsidRPr="004D5D90">
        <w:rPr>
          <w:rFonts w:hint="eastAsia"/>
          <w:szCs w:val="24"/>
        </w:rPr>
        <w:t>，例如各項權責的歸屬等等。起初</w:t>
      </w:r>
      <w:r w:rsidR="00DE2146" w:rsidRPr="004D5D90">
        <w:rPr>
          <w:rFonts w:hint="eastAsia"/>
          <w:szCs w:val="24"/>
        </w:rPr>
        <w:t>2014</w:t>
      </w:r>
      <w:r w:rsidR="00DE2146" w:rsidRPr="004D5D90">
        <w:rPr>
          <w:rFonts w:hint="eastAsia"/>
          <w:szCs w:val="24"/>
        </w:rPr>
        <w:t>年在設計施作階段，由經典顧問公司統合各協力者的知</w:t>
      </w:r>
      <w:r w:rsidR="00F04108">
        <w:rPr>
          <w:rFonts w:hint="eastAsia"/>
          <w:szCs w:val="24"/>
        </w:rPr>
        <w:t>識做規劃設計</w:t>
      </w:r>
      <w:r w:rsidR="00DE2146" w:rsidRPr="004D5D90">
        <w:rPr>
          <w:rFonts w:hint="eastAsia"/>
          <w:szCs w:val="24"/>
        </w:rPr>
        <w:t>，荒野、野鳥協會負責棲地調查，景澤創意行銷負責環境教育、濕地學會負責經營管理。但日益成熟後，水利處不再發包委外經營管理，將生態調查及環境教育則</w:t>
      </w:r>
      <w:proofErr w:type="gramStart"/>
      <w:r w:rsidR="00DE2146" w:rsidRPr="004D5D90">
        <w:rPr>
          <w:rFonts w:hint="eastAsia"/>
          <w:szCs w:val="24"/>
        </w:rPr>
        <w:t>委由羽林</w:t>
      </w:r>
      <w:proofErr w:type="gramEnd"/>
      <w:r w:rsidR="00DE2146" w:rsidRPr="004D5D90">
        <w:rPr>
          <w:rFonts w:hint="eastAsia"/>
          <w:szCs w:val="24"/>
        </w:rPr>
        <w:t>生態同時辦理</w:t>
      </w:r>
      <w:r w:rsidR="002D2CF7">
        <w:rPr>
          <w:rFonts w:hint="eastAsia"/>
          <w:color w:val="000000" w:themeColor="text1"/>
          <w:szCs w:val="24"/>
        </w:rPr>
        <w:t>，以求快速反映生態演替與環境教育的連結</w:t>
      </w:r>
      <w:r w:rsidR="00DE2146" w:rsidRPr="004D5D90">
        <w:rPr>
          <w:rFonts w:hint="eastAsia"/>
          <w:szCs w:val="24"/>
        </w:rPr>
        <w:t>。</w:t>
      </w:r>
    </w:p>
    <w:p w14:paraId="5EC9E789" w14:textId="77777777" w:rsidR="002D2CF7" w:rsidRPr="002D2CF7" w:rsidRDefault="002D2CF7" w:rsidP="002D2CF7">
      <w:pPr>
        <w:ind w:firstLine="480"/>
        <w:rPr>
          <w:rFonts w:hint="eastAsia"/>
          <w:szCs w:val="24"/>
        </w:rPr>
      </w:pPr>
      <w:bookmarkStart w:id="5" w:name="_GoBack"/>
      <w:bookmarkEnd w:id="5"/>
    </w:p>
    <w:p w14:paraId="5E4B7E38" w14:textId="77777777" w:rsidR="00F110EC" w:rsidRPr="00F110EC" w:rsidRDefault="00F110EC" w:rsidP="00F110EC">
      <w:pPr>
        <w:spacing w:line="276" w:lineRule="auto"/>
        <w:rPr>
          <w:rFonts w:hint="eastAsia"/>
          <w:b/>
        </w:rPr>
      </w:pPr>
      <w:r w:rsidRPr="00F110EC">
        <w:rPr>
          <w:rFonts w:hint="eastAsia"/>
          <w:b/>
        </w:rPr>
        <w:t>◎</w:t>
      </w:r>
      <w:r>
        <w:rPr>
          <w:rFonts w:hint="eastAsia"/>
          <w:b/>
        </w:rPr>
        <w:t>結論：</w:t>
      </w:r>
    </w:p>
    <w:p w14:paraId="113620A9" w14:textId="77777777" w:rsidR="00F110EC" w:rsidRPr="004F5080" w:rsidRDefault="00A36B52" w:rsidP="00F110EC">
      <w:pPr>
        <w:spacing w:line="276" w:lineRule="auto"/>
        <w:rPr>
          <w:rFonts w:hint="eastAsia"/>
        </w:rPr>
      </w:pPr>
      <w:r>
        <w:rPr>
          <w:rFonts w:hint="eastAsia"/>
        </w:rPr>
        <w:t>透過政策循環的分析，本研究得以瞭解濕地建置的進程</w:t>
      </w:r>
      <w:r w:rsidR="000B5DCA">
        <w:rPr>
          <w:rFonts w:hint="eastAsia"/>
        </w:rPr>
        <w:t>。以及</w:t>
      </w:r>
      <w:r w:rsidR="000B5DCA">
        <w:rPr>
          <w:rFonts w:hint="eastAsia"/>
        </w:rPr>
        <w:t>NBS</w:t>
      </w:r>
      <w:r w:rsidR="000B5DCA">
        <w:rPr>
          <w:rFonts w:hint="eastAsia"/>
        </w:rPr>
        <w:t>政策推行的過程中，從制定、</w:t>
      </w:r>
      <w:r w:rsidR="00B13D64">
        <w:rPr>
          <w:rFonts w:hint="eastAsia"/>
        </w:rPr>
        <w:t>建造、管理的過程中有哪些執行的準則。其中</w:t>
      </w:r>
      <w:r w:rsidR="000B5DCA">
        <w:rPr>
          <w:rFonts w:hint="eastAsia"/>
        </w:rPr>
        <w:t>會</w:t>
      </w:r>
      <w:r w:rsidR="00B13D64">
        <w:rPr>
          <w:rFonts w:hint="eastAsia"/>
        </w:rPr>
        <w:t>與</w:t>
      </w:r>
      <w:r w:rsidR="000B5DCA">
        <w:rPr>
          <w:rFonts w:hint="eastAsia"/>
        </w:rPr>
        <w:t>哪些權益關係人</w:t>
      </w:r>
      <w:r w:rsidR="000B5DCA">
        <w:rPr>
          <w:rFonts w:hint="eastAsia"/>
        </w:rPr>
        <w:t>(</w:t>
      </w:r>
      <w:r w:rsidR="000B5DCA">
        <w:t>stakeholder</w:t>
      </w:r>
      <w:r w:rsidR="000B5DCA">
        <w:rPr>
          <w:rFonts w:hint="eastAsia"/>
        </w:rPr>
        <w:t>)</w:t>
      </w:r>
      <w:r w:rsidR="000B5DCA">
        <w:rPr>
          <w:rFonts w:hint="eastAsia"/>
        </w:rPr>
        <w:t>有關，</w:t>
      </w:r>
      <w:r w:rsidR="00B13D64">
        <w:rPr>
          <w:rFonts w:hint="eastAsia"/>
        </w:rPr>
        <w:t>以及該採取什麼樣的設計原則，在本研究皆有初步的發現，可供其他</w:t>
      </w:r>
      <w:r w:rsidR="00B13D64">
        <w:rPr>
          <w:rFonts w:hint="eastAsia"/>
        </w:rPr>
        <w:t>NBS</w:t>
      </w:r>
      <w:r w:rsidR="00B13D64">
        <w:rPr>
          <w:rFonts w:hint="eastAsia"/>
        </w:rPr>
        <w:t>的政策規劃作為參考</w:t>
      </w:r>
      <w:r w:rsidR="000B5DCA">
        <w:rPr>
          <w:rFonts w:hint="eastAsia"/>
        </w:rPr>
        <w:t>。</w:t>
      </w:r>
      <w:r w:rsidR="00B13D64">
        <w:rPr>
          <w:rFonts w:hint="eastAsia"/>
        </w:rPr>
        <w:t>至於「</w:t>
      </w:r>
      <w:proofErr w:type="gramStart"/>
      <w:r w:rsidR="00B13D64">
        <w:rPr>
          <w:rFonts w:hint="eastAsia"/>
        </w:rPr>
        <w:t>微棲地</w:t>
      </w:r>
      <w:proofErr w:type="gramEnd"/>
      <w:r w:rsidR="00B13D64">
        <w:rPr>
          <w:rFonts w:hint="eastAsia"/>
        </w:rPr>
        <w:t>」的設計原則在長期是否合宜，以及是否與</w:t>
      </w:r>
      <w:r w:rsidR="00B13D64">
        <w:rPr>
          <w:rFonts w:hint="eastAsia"/>
        </w:rPr>
        <w:t>NBS</w:t>
      </w:r>
      <w:proofErr w:type="gramStart"/>
      <w:r w:rsidR="00B13D64">
        <w:rPr>
          <w:rFonts w:hint="eastAsia"/>
        </w:rPr>
        <w:t>低維</w:t>
      </w:r>
      <w:proofErr w:type="gramEnd"/>
      <w:r w:rsidR="00B13D64">
        <w:rPr>
          <w:rFonts w:hint="eastAsia"/>
        </w:rPr>
        <w:t>管的理念彼此衝突，則有待進一步的檢視與研究。</w:t>
      </w:r>
    </w:p>
    <w:sectPr w:rsidR="00F110EC" w:rsidRPr="004F508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72"/>
    <w:rsid w:val="000B5DCA"/>
    <w:rsid w:val="001F0A30"/>
    <w:rsid w:val="002D2CF7"/>
    <w:rsid w:val="002D7591"/>
    <w:rsid w:val="004F5080"/>
    <w:rsid w:val="00557BF7"/>
    <w:rsid w:val="0059704F"/>
    <w:rsid w:val="00644920"/>
    <w:rsid w:val="007C0F33"/>
    <w:rsid w:val="007C3A91"/>
    <w:rsid w:val="00843B05"/>
    <w:rsid w:val="009F0F64"/>
    <w:rsid w:val="009F6ED8"/>
    <w:rsid w:val="00A36B52"/>
    <w:rsid w:val="00B13D64"/>
    <w:rsid w:val="00CA3965"/>
    <w:rsid w:val="00D34F41"/>
    <w:rsid w:val="00DE2146"/>
    <w:rsid w:val="00EC5372"/>
    <w:rsid w:val="00F04108"/>
    <w:rsid w:val="00F110EC"/>
    <w:rsid w:val="00FE59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8075B"/>
  <w15:chartTrackingRefBased/>
  <w15:docId w15:val="{5A760352-4FCB-4D11-93B4-33289B86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5372"/>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5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4</Pages>
  <Words>295</Words>
  <Characters>1684</Characters>
  <Application>Microsoft Office Word</Application>
  <DocSecurity>0</DocSecurity>
  <Lines>14</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紀懷超</dc:creator>
  <cp:keywords/>
  <dc:description/>
  <cp:lastModifiedBy>紀懷超</cp:lastModifiedBy>
  <cp:revision>7</cp:revision>
  <cp:lastPrinted>2022-08-31T21:05:00Z</cp:lastPrinted>
  <dcterms:created xsi:type="dcterms:W3CDTF">2022-08-31T17:36:00Z</dcterms:created>
  <dcterms:modified xsi:type="dcterms:W3CDTF">2022-08-31T21:07:00Z</dcterms:modified>
</cp:coreProperties>
</file>